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E79DC" w14:textId="74179473" w:rsidR="00E15F6D" w:rsidRPr="00A7430D" w:rsidRDefault="00403606" w:rsidP="004343A9">
      <w:pPr>
        <w:autoSpaceDE w:val="0"/>
        <w:autoSpaceDN w:val="0"/>
        <w:adjustRightInd w:val="0"/>
        <w:spacing w:before="60" w:after="60"/>
        <w:rPr>
          <w:rFonts w:cstheme="minorHAnsi"/>
          <w:b/>
          <w:bCs/>
          <w:i/>
          <w:iCs/>
        </w:rPr>
      </w:pPr>
      <w:r w:rsidRPr="00A7430D">
        <w:rPr>
          <w:rFonts w:cstheme="minorHAnsi"/>
          <w:b/>
          <w:bCs/>
          <w:i/>
          <w:iCs/>
        </w:rPr>
        <w:t xml:space="preserve">ZAŁĄCZNIK NR </w:t>
      </w:r>
      <w:r w:rsidR="00F07753" w:rsidRPr="00A7430D">
        <w:rPr>
          <w:rFonts w:cstheme="minorHAnsi"/>
          <w:b/>
          <w:bCs/>
          <w:i/>
          <w:iCs/>
        </w:rPr>
        <w:t>8</w:t>
      </w:r>
      <w:r w:rsidRPr="00A7430D">
        <w:rPr>
          <w:rFonts w:cstheme="minorHAnsi"/>
          <w:b/>
          <w:bCs/>
          <w:i/>
          <w:iCs/>
        </w:rPr>
        <w:t xml:space="preserve"> DO REGULAMINU KONKURSU</w:t>
      </w:r>
    </w:p>
    <w:p w14:paraId="26E4FC54" w14:textId="77777777" w:rsidR="00E15F6D" w:rsidRPr="00A7430D" w:rsidRDefault="00E15F6D" w:rsidP="004343A9">
      <w:pPr>
        <w:autoSpaceDE w:val="0"/>
        <w:autoSpaceDN w:val="0"/>
        <w:adjustRightInd w:val="0"/>
        <w:spacing w:before="60" w:after="60"/>
        <w:rPr>
          <w:rFonts w:cstheme="minorHAnsi"/>
        </w:rPr>
      </w:pPr>
    </w:p>
    <w:p w14:paraId="66488735" w14:textId="596696C7" w:rsidR="00164798" w:rsidRPr="00A7430D" w:rsidRDefault="00164798" w:rsidP="004343A9">
      <w:pPr>
        <w:autoSpaceDE w:val="0"/>
        <w:autoSpaceDN w:val="0"/>
        <w:adjustRightInd w:val="0"/>
        <w:spacing w:before="60" w:after="60"/>
        <w:rPr>
          <w:rFonts w:cstheme="minorHAnsi"/>
          <w:b/>
          <w:bCs/>
          <w:color w:val="548ED5"/>
          <w:sz w:val="28"/>
          <w:szCs w:val="28"/>
        </w:rPr>
      </w:pPr>
      <w:r w:rsidRPr="00A7430D">
        <w:rPr>
          <w:rFonts w:cstheme="minorHAnsi"/>
          <w:b/>
          <w:bCs/>
          <w:color w:val="548ED5"/>
          <w:sz w:val="28"/>
          <w:szCs w:val="28"/>
        </w:rPr>
        <w:t>STANDARD REALIZACJI USŁUGI</w:t>
      </w:r>
      <w:r w:rsidR="00F07753" w:rsidRPr="00A7430D">
        <w:rPr>
          <w:rFonts w:cstheme="minorHAnsi"/>
          <w:b/>
          <w:bCs/>
          <w:color w:val="548ED5"/>
          <w:sz w:val="28"/>
          <w:szCs w:val="28"/>
        </w:rPr>
        <w:t xml:space="preserve"> </w:t>
      </w:r>
      <w:r w:rsidRPr="00A7430D">
        <w:rPr>
          <w:rFonts w:cstheme="minorHAnsi"/>
          <w:b/>
          <w:bCs/>
          <w:color w:val="548ED5"/>
          <w:sz w:val="28"/>
          <w:szCs w:val="28"/>
        </w:rPr>
        <w:t>W ZAKRESIE WSPARCIA</w:t>
      </w:r>
      <w:r w:rsidR="00F07753" w:rsidRPr="00A7430D">
        <w:rPr>
          <w:rFonts w:cstheme="minorHAnsi"/>
          <w:b/>
          <w:bCs/>
          <w:color w:val="548ED5"/>
          <w:sz w:val="28"/>
          <w:szCs w:val="28"/>
        </w:rPr>
        <w:t xml:space="preserve"> </w:t>
      </w:r>
      <w:r w:rsidRPr="00A7430D">
        <w:rPr>
          <w:rFonts w:cstheme="minorHAnsi"/>
          <w:b/>
          <w:bCs/>
          <w:color w:val="548ED5"/>
          <w:sz w:val="28"/>
          <w:szCs w:val="28"/>
        </w:rPr>
        <w:t>BEZZWROTNEGO NA ZAŁOŻENIE</w:t>
      </w:r>
      <w:r w:rsidR="00F07753" w:rsidRPr="00A7430D">
        <w:rPr>
          <w:rFonts w:cstheme="minorHAnsi"/>
          <w:b/>
          <w:bCs/>
          <w:color w:val="548ED5"/>
          <w:sz w:val="28"/>
          <w:szCs w:val="28"/>
        </w:rPr>
        <w:t xml:space="preserve"> </w:t>
      </w:r>
      <w:r w:rsidRPr="00A7430D">
        <w:rPr>
          <w:rFonts w:cstheme="minorHAnsi"/>
          <w:b/>
          <w:bCs/>
          <w:color w:val="548ED5"/>
          <w:sz w:val="28"/>
          <w:szCs w:val="28"/>
        </w:rPr>
        <w:t>WŁASNEJ DZIAŁALNOŚCI</w:t>
      </w:r>
      <w:r w:rsidR="00F07753" w:rsidRPr="00A7430D">
        <w:rPr>
          <w:rFonts w:cstheme="minorHAnsi"/>
          <w:b/>
          <w:bCs/>
          <w:color w:val="548ED5"/>
          <w:sz w:val="28"/>
          <w:szCs w:val="28"/>
        </w:rPr>
        <w:t xml:space="preserve"> </w:t>
      </w:r>
      <w:r w:rsidRPr="00A7430D">
        <w:rPr>
          <w:rFonts w:cstheme="minorHAnsi"/>
          <w:b/>
          <w:bCs/>
          <w:color w:val="548ED5"/>
          <w:sz w:val="28"/>
          <w:szCs w:val="28"/>
        </w:rPr>
        <w:t>GOSPODARCZEJ W RAMACH</w:t>
      </w:r>
      <w:r w:rsidR="00F07753" w:rsidRPr="00A7430D">
        <w:rPr>
          <w:rFonts w:cstheme="minorHAnsi"/>
          <w:b/>
          <w:bCs/>
          <w:color w:val="548ED5"/>
          <w:sz w:val="28"/>
          <w:szCs w:val="28"/>
        </w:rPr>
        <w:t xml:space="preserve"> REGIONALNRGO </w:t>
      </w:r>
      <w:r w:rsidRPr="00A7430D">
        <w:rPr>
          <w:rFonts w:cstheme="minorHAnsi"/>
          <w:b/>
          <w:bCs/>
          <w:color w:val="548ED5"/>
          <w:sz w:val="28"/>
          <w:szCs w:val="28"/>
        </w:rPr>
        <w:t xml:space="preserve">PROGRAMU OPERACYJNEGO </w:t>
      </w:r>
      <w:r w:rsidR="00F07753" w:rsidRPr="00A7430D">
        <w:rPr>
          <w:rFonts w:cstheme="minorHAnsi"/>
          <w:b/>
          <w:bCs/>
          <w:color w:val="548ED5"/>
          <w:sz w:val="28"/>
          <w:szCs w:val="28"/>
        </w:rPr>
        <w:t>WOJEWÓDZTWA ŚWIĘTOKRZYSKIEGO</w:t>
      </w:r>
      <w:r w:rsidRPr="00A7430D">
        <w:rPr>
          <w:rFonts w:cstheme="minorHAnsi"/>
          <w:b/>
          <w:bCs/>
          <w:color w:val="548ED5"/>
          <w:sz w:val="28"/>
          <w:szCs w:val="28"/>
        </w:rPr>
        <w:t xml:space="preserve"> NA LATA 2014-2020</w:t>
      </w:r>
    </w:p>
    <w:p w14:paraId="0777ED8D" w14:textId="130BAA25" w:rsidR="00164798" w:rsidRPr="00A7430D" w:rsidRDefault="00164798" w:rsidP="004343A9">
      <w:pPr>
        <w:autoSpaceDE w:val="0"/>
        <w:autoSpaceDN w:val="0"/>
        <w:adjustRightInd w:val="0"/>
        <w:spacing w:before="60" w:after="60"/>
        <w:rPr>
          <w:rFonts w:cstheme="minorHAnsi"/>
          <w:color w:val="000000"/>
        </w:rPr>
      </w:pPr>
    </w:p>
    <w:p w14:paraId="1EE0DFEA" w14:textId="77777777" w:rsidR="00164798" w:rsidRPr="00A7430D" w:rsidRDefault="00164798" w:rsidP="004343A9">
      <w:pPr>
        <w:autoSpaceDE w:val="0"/>
        <w:autoSpaceDN w:val="0"/>
        <w:adjustRightInd w:val="0"/>
        <w:spacing w:before="60" w:after="60"/>
        <w:rPr>
          <w:rFonts w:cstheme="minorHAnsi"/>
          <w:b/>
          <w:bCs/>
          <w:color w:val="FFFFFF"/>
        </w:rPr>
      </w:pPr>
      <w:r w:rsidRPr="00A7430D">
        <w:rPr>
          <w:rFonts w:cstheme="minorHAnsi"/>
          <w:b/>
          <w:bCs/>
          <w:color w:val="FFFFFF"/>
        </w:rPr>
        <w:t>SPIS TREŚCI</w:t>
      </w:r>
    </w:p>
    <w:p w14:paraId="33FAD57F" w14:textId="779EC9F6" w:rsidR="00164798" w:rsidRPr="00A7430D" w:rsidRDefault="00164798" w:rsidP="00DE2F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284" w:hanging="284"/>
        <w:rPr>
          <w:rFonts w:cstheme="minorHAnsi"/>
          <w:color w:val="000000"/>
        </w:rPr>
      </w:pPr>
      <w:r w:rsidRPr="00A7430D">
        <w:rPr>
          <w:rFonts w:cstheme="minorHAnsi"/>
          <w:b/>
          <w:bCs/>
          <w:color w:val="000000"/>
        </w:rPr>
        <w:t>Wstęp</w:t>
      </w:r>
      <w:r w:rsidRPr="00A7430D">
        <w:rPr>
          <w:rFonts w:cstheme="minorHAnsi"/>
          <w:color w:val="000000"/>
        </w:rPr>
        <w:t>...........................................................................................................................................</w:t>
      </w:r>
      <w:r w:rsidR="004607AA" w:rsidRPr="00A7430D">
        <w:rPr>
          <w:rFonts w:cstheme="minorHAnsi"/>
          <w:color w:val="000000"/>
        </w:rPr>
        <w:t>.</w:t>
      </w:r>
      <w:r w:rsidRPr="00A7430D">
        <w:rPr>
          <w:rFonts w:cstheme="minorHAnsi"/>
          <w:color w:val="000000"/>
        </w:rPr>
        <w:t>...</w:t>
      </w:r>
      <w:r w:rsidR="00100D1C" w:rsidRPr="00A7430D">
        <w:rPr>
          <w:rFonts w:cstheme="minorHAnsi"/>
          <w:color w:val="000000"/>
        </w:rPr>
        <w:t>1</w:t>
      </w:r>
    </w:p>
    <w:p w14:paraId="38DD3989" w14:textId="6A1DE41C" w:rsidR="00164798" w:rsidRPr="00A7430D" w:rsidRDefault="00164798" w:rsidP="00DE2F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284" w:hanging="284"/>
        <w:rPr>
          <w:rFonts w:cstheme="minorHAnsi"/>
          <w:color w:val="000000"/>
        </w:rPr>
      </w:pPr>
      <w:r w:rsidRPr="00A7430D">
        <w:rPr>
          <w:rFonts w:cstheme="minorHAnsi"/>
          <w:b/>
          <w:bCs/>
          <w:color w:val="000000"/>
        </w:rPr>
        <w:t>Grupa docelowa</w:t>
      </w:r>
      <w:r w:rsidRPr="00A7430D">
        <w:rPr>
          <w:rFonts w:cstheme="minorHAnsi"/>
          <w:color w:val="000000"/>
        </w:rPr>
        <w:t>...................................................................................................................</w:t>
      </w:r>
      <w:r w:rsidR="00953C7E" w:rsidRPr="00A7430D">
        <w:rPr>
          <w:rFonts w:cstheme="minorHAnsi"/>
          <w:color w:val="000000"/>
        </w:rPr>
        <w:t>.</w:t>
      </w:r>
      <w:r w:rsidRPr="00A7430D">
        <w:rPr>
          <w:rFonts w:cstheme="minorHAnsi"/>
          <w:color w:val="000000"/>
        </w:rPr>
        <w:t>......</w:t>
      </w:r>
      <w:r w:rsidR="004607AA" w:rsidRPr="00A7430D">
        <w:rPr>
          <w:rFonts w:cstheme="minorHAnsi"/>
          <w:color w:val="000000"/>
        </w:rPr>
        <w:t>.</w:t>
      </w:r>
      <w:r w:rsidRPr="00A7430D">
        <w:rPr>
          <w:rFonts w:cstheme="minorHAnsi"/>
          <w:color w:val="000000"/>
        </w:rPr>
        <w:t>....</w:t>
      </w:r>
      <w:r w:rsidR="00100D1C" w:rsidRPr="00A7430D">
        <w:rPr>
          <w:rFonts w:cstheme="minorHAnsi"/>
          <w:color w:val="000000"/>
        </w:rPr>
        <w:t>2</w:t>
      </w:r>
    </w:p>
    <w:p w14:paraId="19F512CA" w14:textId="7708D73D" w:rsidR="00164798" w:rsidRPr="00A7430D" w:rsidRDefault="00164798" w:rsidP="00DE2F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284" w:hanging="284"/>
        <w:rPr>
          <w:rFonts w:cstheme="minorHAnsi"/>
          <w:color w:val="000000"/>
        </w:rPr>
      </w:pPr>
      <w:r w:rsidRPr="00A7430D">
        <w:rPr>
          <w:rFonts w:cstheme="minorHAnsi"/>
          <w:b/>
          <w:bCs/>
          <w:color w:val="000000"/>
        </w:rPr>
        <w:t>Standardowa ścieżka wsparcia w projekcie</w:t>
      </w:r>
      <w:r w:rsidRPr="00A7430D">
        <w:rPr>
          <w:rFonts w:cstheme="minorHAnsi"/>
          <w:color w:val="000000"/>
        </w:rPr>
        <w:t>............................................................................</w:t>
      </w:r>
      <w:r w:rsidR="004607AA" w:rsidRPr="00A7430D">
        <w:rPr>
          <w:rFonts w:cstheme="minorHAnsi"/>
          <w:color w:val="000000"/>
        </w:rPr>
        <w:t>.</w:t>
      </w:r>
      <w:r w:rsidRPr="00A7430D">
        <w:rPr>
          <w:rFonts w:cstheme="minorHAnsi"/>
          <w:color w:val="000000"/>
        </w:rPr>
        <w:t>.......</w:t>
      </w:r>
      <w:r w:rsidR="00100D1C" w:rsidRPr="00A7430D">
        <w:rPr>
          <w:rFonts w:cstheme="minorHAnsi"/>
          <w:color w:val="000000"/>
        </w:rPr>
        <w:t>3</w:t>
      </w:r>
    </w:p>
    <w:p w14:paraId="69DE96F0" w14:textId="57E84847" w:rsidR="00164798" w:rsidRPr="00A7430D" w:rsidRDefault="00164798" w:rsidP="00DE2F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284" w:hanging="284"/>
        <w:rPr>
          <w:rFonts w:cstheme="minorHAnsi"/>
          <w:color w:val="000000"/>
        </w:rPr>
      </w:pPr>
      <w:r w:rsidRPr="00A7430D">
        <w:rPr>
          <w:rFonts w:cstheme="minorHAnsi"/>
          <w:b/>
          <w:bCs/>
          <w:color w:val="000000"/>
        </w:rPr>
        <w:t>Wsparcie szkoleniowe</w:t>
      </w:r>
      <w:r w:rsidRPr="00A7430D">
        <w:rPr>
          <w:rFonts w:cstheme="minorHAnsi"/>
          <w:color w:val="000000"/>
        </w:rPr>
        <w:t>.......................................................................................</w:t>
      </w:r>
      <w:r w:rsidR="00953C7E" w:rsidRPr="00A7430D">
        <w:rPr>
          <w:rFonts w:cstheme="minorHAnsi"/>
          <w:color w:val="000000"/>
        </w:rPr>
        <w:t>.</w:t>
      </w:r>
      <w:r w:rsidRPr="00A7430D">
        <w:rPr>
          <w:rFonts w:cstheme="minorHAnsi"/>
          <w:color w:val="000000"/>
        </w:rPr>
        <w:t>.............................</w:t>
      </w:r>
      <w:r w:rsidR="00100D1C" w:rsidRPr="00A7430D">
        <w:rPr>
          <w:rFonts w:cstheme="minorHAnsi"/>
          <w:color w:val="000000"/>
        </w:rPr>
        <w:t>4</w:t>
      </w:r>
    </w:p>
    <w:p w14:paraId="1B5160F0" w14:textId="2911DD02" w:rsidR="00164798" w:rsidRPr="00A7430D" w:rsidRDefault="00164798" w:rsidP="00DE2F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284" w:hanging="284"/>
        <w:rPr>
          <w:rFonts w:cstheme="minorHAnsi"/>
          <w:color w:val="000000"/>
        </w:rPr>
      </w:pPr>
      <w:r w:rsidRPr="00A7430D">
        <w:rPr>
          <w:rFonts w:cstheme="minorHAnsi"/>
          <w:b/>
          <w:bCs/>
          <w:color w:val="000000"/>
        </w:rPr>
        <w:t>Udzielenie wsparcia finansowego</w:t>
      </w:r>
      <w:r w:rsidRPr="00A7430D">
        <w:rPr>
          <w:rFonts w:cstheme="minorHAnsi"/>
          <w:color w:val="000000"/>
        </w:rPr>
        <w:t>......................</w:t>
      </w:r>
      <w:r w:rsidR="00953C7E" w:rsidRPr="00A7430D">
        <w:rPr>
          <w:rFonts w:cstheme="minorHAnsi"/>
          <w:color w:val="000000"/>
        </w:rPr>
        <w:t>....</w:t>
      </w:r>
      <w:r w:rsidRPr="00A7430D">
        <w:rPr>
          <w:rFonts w:cstheme="minorHAnsi"/>
          <w:color w:val="000000"/>
        </w:rPr>
        <w:t>...........................................................</w:t>
      </w:r>
      <w:r w:rsidR="004607AA" w:rsidRPr="00A7430D">
        <w:rPr>
          <w:rFonts w:cstheme="minorHAnsi"/>
          <w:color w:val="000000"/>
        </w:rPr>
        <w:t>.</w:t>
      </w:r>
      <w:r w:rsidR="00953C7E" w:rsidRPr="00A7430D">
        <w:rPr>
          <w:rFonts w:cstheme="minorHAnsi"/>
          <w:color w:val="000000"/>
        </w:rPr>
        <w:t>.......</w:t>
      </w:r>
      <w:r w:rsidRPr="00A7430D">
        <w:rPr>
          <w:rFonts w:cstheme="minorHAnsi"/>
          <w:color w:val="000000"/>
        </w:rPr>
        <w:t>......</w:t>
      </w:r>
      <w:r w:rsidR="00100D1C" w:rsidRPr="00A7430D">
        <w:rPr>
          <w:rFonts w:cstheme="minorHAnsi"/>
          <w:color w:val="000000"/>
        </w:rPr>
        <w:t>6</w:t>
      </w:r>
    </w:p>
    <w:p w14:paraId="1C00924F" w14:textId="3A207B99" w:rsidR="00164798" w:rsidRPr="00A7430D" w:rsidRDefault="00164798" w:rsidP="00DE2F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284" w:hanging="284"/>
        <w:rPr>
          <w:rFonts w:cstheme="minorHAnsi"/>
          <w:color w:val="000000"/>
        </w:rPr>
      </w:pPr>
      <w:r w:rsidRPr="00A7430D">
        <w:rPr>
          <w:rFonts w:cstheme="minorHAnsi"/>
          <w:b/>
          <w:bCs/>
          <w:color w:val="000000"/>
        </w:rPr>
        <w:t>Zasady realizacji wsparcia</w:t>
      </w:r>
      <w:r w:rsidRPr="00A7430D">
        <w:rPr>
          <w:rFonts w:cstheme="minorHAnsi"/>
          <w:color w:val="000000"/>
        </w:rPr>
        <w:t>..............................................................................................................</w:t>
      </w:r>
      <w:r w:rsidR="00100D1C" w:rsidRPr="00A7430D">
        <w:rPr>
          <w:rFonts w:cstheme="minorHAnsi"/>
          <w:color w:val="000000"/>
        </w:rPr>
        <w:t>..8</w:t>
      </w:r>
    </w:p>
    <w:p w14:paraId="5CF9A03D" w14:textId="3A515EB5" w:rsidR="00164798" w:rsidRPr="00A7430D" w:rsidRDefault="00164798" w:rsidP="00DE2F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284" w:hanging="284"/>
        <w:rPr>
          <w:rFonts w:cstheme="minorHAnsi"/>
          <w:color w:val="000000"/>
        </w:rPr>
      </w:pPr>
      <w:r w:rsidRPr="00A7430D">
        <w:rPr>
          <w:rFonts w:cstheme="minorHAnsi"/>
          <w:b/>
          <w:bCs/>
          <w:color w:val="000000"/>
        </w:rPr>
        <w:t>Zastosowanie stawki jednostkowej</w:t>
      </w:r>
      <w:r w:rsidRPr="00A7430D">
        <w:rPr>
          <w:rFonts w:cstheme="minorHAnsi"/>
          <w:color w:val="000000"/>
        </w:rPr>
        <w:t>........................................................................................</w:t>
      </w:r>
      <w:r w:rsidR="00953C7E" w:rsidRPr="00A7430D">
        <w:rPr>
          <w:rFonts w:cstheme="minorHAnsi"/>
          <w:color w:val="000000"/>
        </w:rPr>
        <w:t>.</w:t>
      </w:r>
      <w:r w:rsidRPr="00A7430D">
        <w:rPr>
          <w:rFonts w:cstheme="minorHAnsi"/>
          <w:color w:val="000000"/>
        </w:rPr>
        <w:t>......1</w:t>
      </w:r>
      <w:r w:rsidR="00071306">
        <w:rPr>
          <w:rFonts w:cstheme="minorHAnsi"/>
          <w:color w:val="000000"/>
        </w:rPr>
        <w:t>3</w:t>
      </w:r>
    </w:p>
    <w:p w14:paraId="6F851F32" w14:textId="469922D8" w:rsidR="00164798" w:rsidRPr="00A7430D" w:rsidRDefault="00164798" w:rsidP="004343A9">
      <w:pPr>
        <w:autoSpaceDE w:val="0"/>
        <w:autoSpaceDN w:val="0"/>
        <w:adjustRightInd w:val="0"/>
        <w:spacing w:before="60" w:after="60"/>
        <w:rPr>
          <w:rFonts w:cstheme="minorHAnsi"/>
          <w:color w:val="000000"/>
        </w:rPr>
      </w:pPr>
    </w:p>
    <w:p w14:paraId="11F8D587" w14:textId="4CA0CA8F" w:rsidR="00064AA2" w:rsidRPr="00A7430D" w:rsidRDefault="00064AA2" w:rsidP="00DE2F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b/>
          <w:bCs/>
          <w:color w:val="000000"/>
        </w:rPr>
      </w:pPr>
      <w:r w:rsidRPr="00A7430D">
        <w:rPr>
          <w:rFonts w:cstheme="minorHAnsi"/>
          <w:b/>
          <w:bCs/>
          <w:color w:val="000000"/>
        </w:rPr>
        <w:t>WSTĘP</w:t>
      </w:r>
    </w:p>
    <w:p w14:paraId="2835B7BF" w14:textId="0735565D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 xml:space="preserve">Celem wsparcia dotyczącego przedsiębiorczości realizowanego w ramach </w:t>
      </w:r>
      <w:r w:rsidR="00F07753" w:rsidRPr="00A7430D">
        <w:rPr>
          <w:rFonts w:cstheme="minorHAnsi"/>
          <w:color w:val="000000"/>
        </w:rPr>
        <w:t>Podd</w:t>
      </w:r>
      <w:r w:rsidRPr="00A7430D">
        <w:rPr>
          <w:rFonts w:cstheme="minorHAnsi"/>
          <w:color w:val="000000"/>
        </w:rPr>
        <w:t>ziałania 1</w:t>
      </w:r>
      <w:r w:rsidR="00F07753" w:rsidRPr="00A7430D">
        <w:rPr>
          <w:rFonts w:cstheme="minorHAnsi"/>
          <w:color w:val="000000"/>
        </w:rPr>
        <w:t>0</w:t>
      </w:r>
      <w:r w:rsidRPr="00A7430D">
        <w:rPr>
          <w:rFonts w:cstheme="minorHAnsi"/>
          <w:color w:val="000000"/>
        </w:rPr>
        <w:t>.</w:t>
      </w:r>
      <w:r w:rsidR="00F07753" w:rsidRPr="00A7430D">
        <w:rPr>
          <w:rFonts w:cstheme="minorHAnsi"/>
          <w:color w:val="000000"/>
        </w:rPr>
        <w:t>4.1</w:t>
      </w:r>
      <w:r w:rsidR="00064AA2" w:rsidRPr="00A7430D">
        <w:rPr>
          <w:rFonts w:cstheme="minorHAnsi"/>
          <w:color w:val="000000"/>
        </w:rPr>
        <w:t xml:space="preserve"> </w:t>
      </w:r>
      <w:r w:rsidR="00F07753" w:rsidRPr="00A7430D">
        <w:rPr>
          <w:rFonts w:cstheme="minorHAnsi"/>
          <w:color w:val="000000"/>
        </w:rPr>
        <w:t xml:space="preserve">Regionalnego </w:t>
      </w:r>
      <w:r w:rsidRPr="00A7430D">
        <w:rPr>
          <w:rFonts w:cstheme="minorHAnsi"/>
          <w:color w:val="000000"/>
        </w:rPr>
        <w:t xml:space="preserve">Programu Operacyjnego </w:t>
      </w:r>
      <w:r w:rsidR="00F07753" w:rsidRPr="00A7430D">
        <w:rPr>
          <w:rFonts w:cstheme="minorHAnsi"/>
          <w:color w:val="000000"/>
        </w:rPr>
        <w:t>Województwa Świętokrzyskiego</w:t>
      </w:r>
      <w:r w:rsidRPr="00A7430D">
        <w:rPr>
          <w:rFonts w:cstheme="minorHAnsi"/>
          <w:color w:val="000000"/>
        </w:rPr>
        <w:t xml:space="preserve"> na lata 2014-2020 jest promowanie</w:t>
      </w:r>
      <w:r w:rsidR="000D0F26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 xml:space="preserve">postaw przedsiębiorczych wśród osób </w:t>
      </w:r>
      <w:r w:rsidR="00F07753" w:rsidRPr="00A7430D">
        <w:rPr>
          <w:rFonts w:cstheme="minorHAnsi"/>
          <w:color w:val="000000"/>
        </w:rPr>
        <w:t xml:space="preserve">po 30 roku życia </w:t>
      </w:r>
      <w:r w:rsidRPr="00A7430D">
        <w:rPr>
          <w:rFonts w:cstheme="minorHAnsi"/>
          <w:color w:val="000000"/>
        </w:rPr>
        <w:t>oraz wspieranie rozwiązań służących</w:t>
      </w:r>
      <w:r w:rsidR="000D0F26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tworzeniu nowych miejsc pracy w tym sektorze. Dla realizacji tego celu został przewidziany</w:t>
      </w:r>
      <w:r w:rsidR="000D0F26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zestaw instrumentów, obejmujący wsparcie szkoleniowe oferowane na etapie</w:t>
      </w:r>
      <w:r w:rsidR="000D0F26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poprzedzającym założenie firmy, przyznanie środków finansowych na rozpoczęcie</w:t>
      </w:r>
      <w:r w:rsidR="000D0F26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działalności gospodarczej, a także finansowe wsparcie pomostowe. Z jednej strony efektem</w:t>
      </w:r>
      <w:r w:rsidR="000D0F26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rozdysponowania środków będzie lepsze wykorzystanie zasobów rynku pracy, a z drugiej</w:t>
      </w:r>
      <w:r w:rsidR="000D0F26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 xml:space="preserve">realna pomoc osobom </w:t>
      </w:r>
      <w:r w:rsidR="00F07753" w:rsidRPr="00A7430D">
        <w:rPr>
          <w:rFonts w:cstheme="minorHAnsi"/>
          <w:color w:val="000000"/>
        </w:rPr>
        <w:t>po 30 roku życia</w:t>
      </w:r>
      <w:r w:rsidRPr="00A7430D">
        <w:rPr>
          <w:rFonts w:cstheme="minorHAnsi"/>
          <w:color w:val="000000"/>
        </w:rPr>
        <w:t>.</w:t>
      </w:r>
    </w:p>
    <w:p w14:paraId="43751007" w14:textId="2BE07C1A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Z uwagi na regionalny charakter wsparcia beneficjent musi pamiętać, że zarówno grupa</w:t>
      </w:r>
      <w:r w:rsidR="000D0F26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docelowa jak i obszar realizacji projektu będzie zróżnicowany. Z tego względu beneficjent</w:t>
      </w:r>
      <w:r w:rsidR="00676C90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powinien stosować zróżnicowane, dobrane do grupy i obszaru formy dotarcia z informacją o</w:t>
      </w:r>
      <w:r w:rsidR="00676C90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projekcie. Rekrutacja do projektu powinna wyłonić osoby, które mają predyspozycje do</w:t>
      </w:r>
      <w:r w:rsidR="00676C90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prowadzenia działalności gospodarczej oraz pomysł na trwałą działalność gospodarczą.</w:t>
      </w:r>
    </w:p>
    <w:p w14:paraId="5ABA14D2" w14:textId="5E05C73D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W przypadku braku możliwości otrzymania środków w ramach projektu uczestnik powinien</w:t>
      </w:r>
      <w:r w:rsidR="00676C90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umieć znaleźć alternatywne źródło sfinansowania pomysłu. Zaleca się wskazanie</w:t>
      </w:r>
      <w:r w:rsidR="00676C90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uczestnikowi instytucji, które udzielają pożyczek lub dotacji na zakładanie działalności</w:t>
      </w:r>
      <w:r w:rsidR="00676C90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gospodarczych np. w postaci dotacji na tworzenie miejsc pracy w przedsiębiorstwach</w:t>
      </w:r>
      <w:r w:rsidR="00676C90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społecznych (wsparcie realizowane w RPO w priorytecie inwestycyjnym 9v).</w:t>
      </w:r>
    </w:p>
    <w:p w14:paraId="187A130D" w14:textId="1EB9482D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Po założeniu działalności gospodarczej beneficjent powinien skupić się na takim wsparciu</w:t>
      </w:r>
      <w:r w:rsidR="000E2A30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uczestników aby:</w:t>
      </w:r>
      <w:r w:rsidR="007E7964" w:rsidRPr="00A7430D">
        <w:rPr>
          <w:rFonts w:cstheme="minorHAnsi"/>
          <w:color w:val="000000"/>
        </w:rPr>
        <w:t xml:space="preserve"> </w:t>
      </w:r>
    </w:p>
    <w:p w14:paraId="1E39876E" w14:textId="0F1B452B" w:rsidR="00164798" w:rsidRPr="00A7430D" w:rsidRDefault="00164798" w:rsidP="00DE2F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ugruntowali trwale swoją pozycję na rynku,</w:t>
      </w:r>
    </w:p>
    <w:p w14:paraId="200D5929" w14:textId="55286EAF" w:rsidR="00164798" w:rsidRPr="00A7430D" w:rsidRDefault="00164798" w:rsidP="00DE2F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lastRenderedPageBreak/>
        <w:t>zrealizowali lub zwiększyli potencjał tworzenia nowych miejsc pracy.</w:t>
      </w:r>
    </w:p>
    <w:p w14:paraId="413D016C" w14:textId="71E8A9E9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 xml:space="preserve">Dbając o zapewnienie wysokiej jakości oferowanego wsparcia na założenie własnej działalności gospodarczej dla osób </w:t>
      </w:r>
      <w:r w:rsidR="00F07753" w:rsidRPr="00A7430D">
        <w:rPr>
          <w:rFonts w:cstheme="minorHAnsi"/>
          <w:color w:val="000000"/>
        </w:rPr>
        <w:t xml:space="preserve">po 30 roku życia </w:t>
      </w:r>
      <w:r w:rsidRPr="00A7430D">
        <w:rPr>
          <w:rFonts w:cstheme="minorHAnsi"/>
          <w:color w:val="000000"/>
        </w:rPr>
        <w:t>oraz efektywne wydatkowanie środków publicznych, zostały opracowane</w:t>
      </w:r>
      <w:r w:rsidR="00676C90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niniejsze Standardy</w:t>
      </w:r>
      <w:r w:rsidRPr="00A7430D">
        <w:rPr>
          <w:rFonts w:cstheme="minorHAnsi"/>
          <w:i/>
          <w:iCs/>
          <w:color w:val="000000"/>
        </w:rPr>
        <w:t>.</w:t>
      </w:r>
    </w:p>
    <w:p w14:paraId="63AB6232" w14:textId="0D6E05C6" w:rsidR="00164798" w:rsidRPr="00192063" w:rsidRDefault="009F724B" w:rsidP="00DE2F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/>
        <w:rPr>
          <w:rFonts w:cstheme="minorHAnsi"/>
          <w:b/>
          <w:bCs/>
          <w:color w:val="FFFFFF"/>
        </w:rPr>
      </w:pPr>
      <w:r>
        <w:rPr>
          <w:rFonts w:cstheme="minorHAnsi"/>
          <w:b/>
          <w:bCs/>
          <w:color w:val="000000"/>
        </w:rPr>
        <w:t xml:space="preserve">2. </w:t>
      </w:r>
      <w:r w:rsidR="00676C90" w:rsidRPr="00192063">
        <w:rPr>
          <w:rFonts w:cstheme="minorHAnsi"/>
          <w:b/>
          <w:bCs/>
          <w:color w:val="000000"/>
        </w:rPr>
        <w:t>GRUPA DOCELOWA</w:t>
      </w:r>
      <w:r w:rsidR="00164798" w:rsidRPr="00192063">
        <w:rPr>
          <w:rFonts w:cstheme="minorHAnsi"/>
          <w:b/>
          <w:bCs/>
          <w:color w:val="FFFFFF"/>
        </w:rPr>
        <w:t>OCELOWA</w:t>
      </w:r>
    </w:p>
    <w:p w14:paraId="709C9196" w14:textId="1B324633" w:rsidR="00F07753" w:rsidRPr="00A7430D" w:rsidRDefault="00F07753" w:rsidP="00DE2F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Uczestnikami projektu są wyłącznie osoby w wieku 30 lat i więcej (od dnia 30 urodzin) zamierzające rozpocząć prowadzenie działalności gospodarczej należących do jednej z poniższych grup:</w:t>
      </w:r>
    </w:p>
    <w:p w14:paraId="418A151D" w14:textId="21310F49" w:rsidR="00F07753" w:rsidRPr="009F724B" w:rsidRDefault="00F07753" w:rsidP="00DE2F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osoby bezrobotne, poszukujące pracy (pozostające bez zatrudnienia) i bierne zawodowo, znajdujące się w szczególnie trudnej sytuacji na rynku pracy, tj. kobiety, osoby po 50 roku życia, z niepełnosprawnościami, długotrwale bezrobotne, niskowykwalifikowane,</w:t>
      </w:r>
    </w:p>
    <w:p w14:paraId="6958C97B" w14:textId="72A64BDA" w:rsidR="00F07753" w:rsidRPr="009F724B" w:rsidRDefault="00F07753" w:rsidP="00DE2F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 xml:space="preserve">osoby sprawujące opiekę nad osobą niesamodzielną oraz powracające na rynek pracy po zakończonym okresie sprawowania opieki, </w:t>
      </w:r>
    </w:p>
    <w:p w14:paraId="0E366C9F" w14:textId="7DC9420B" w:rsidR="00F07753" w:rsidRPr="009F724B" w:rsidRDefault="00F07753" w:rsidP="00DE2F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osoby odchodzące z rolnictwa  oraz członkowie ich rodzin,</w:t>
      </w:r>
    </w:p>
    <w:p w14:paraId="58F1C9AE" w14:textId="336A8F08" w:rsidR="00F07753" w:rsidRPr="009F724B" w:rsidRDefault="00F07753" w:rsidP="00DE2F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imigranci (w tym osoby polskiego pochodzenia) i reemigranci,</w:t>
      </w:r>
    </w:p>
    <w:p w14:paraId="3BFEFCF8" w14:textId="6EC8A5FE" w:rsidR="00164798" w:rsidRPr="009F724B" w:rsidRDefault="00F07753" w:rsidP="00DE2F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strike/>
          <w:color w:val="000000"/>
        </w:rPr>
      </w:pPr>
      <w:r w:rsidRPr="009F724B">
        <w:rPr>
          <w:rFonts w:cstheme="minorHAnsi"/>
          <w:color w:val="000000"/>
        </w:rPr>
        <w:t>bezrobotni mężczyźni w wieku 30-49 lat pod warunkiem, że ich liczba w projekcie nie przekroczy 20% oraz że udzielone wsparcie ma prowadzić do podwyższenia lub nabycia nowych kwalifikacji czy kompetencji lub utrzymania i formalnego potwierdzenia kwalifikacji lub kompetencji lub do rozpoczęcia prowadzenia działalności gospodarczej.</w:t>
      </w:r>
    </w:p>
    <w:p w14:paraId="16C14423" w14:textId="044D7528" w:rsidR="00164798" w:rsidRPr="00A7430D" w:rsidRDefault="00164798" w:rsidP="00DE2F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Osoby ubiegające się o wsparcie finansowe na rozpoczęcie działalności gospodarczej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powinny posiadać odpowiednie predyspozycje, tj. wykazywać się takimi cechami jak: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samodzielność, przedsiębiorczość, odpowiedzialność, umiejętność planowania i myślenia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analitycznego, sumienność. Beneficjent wskazuje uczestnikowi projektu podstawowe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aspekty organizacyjno-prawne związane z założeniem i prowadzeniem działalności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gospodarczej.</w:t>
      </w:r>
    </w:p>
    <w:p w14:paraId="5B178E65" w14:textId="533BCDC1" w:rsidR="00164798" w:rsidRPr="00A7430D" w:rsidRDefault="00164798" w:rsidP="00DE2F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Jednym z warunków przyznania wsparcia na rozpoczęcie własnej działalności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gospodarczej jest złożenie przez uczestnika projektu oświadczenia o niekorzystaniu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równolegle z innych środków publicznych, w tym zwłaszcza środków Funduszu Pracy,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Państwowego Funduszu Rehabilitacji Osób Niepełnosprawnych, środków oferowanych w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ramach PO WER, RPO oraz środków oferowanych w ramach Programu Rozwoju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Obszarów Wiejskich 2014-2020 na pokrycie tych samych wydatków związanych z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podjęciem i prowadzeniem działalności gospodarczej.</w:t>
      </w:r>
    </w:p>
    <w:p w14:paraId="7758B974" w14:textId="5D51C766" w:rsidR="00164798" w:rsidRPr="00A7430D" w:rsidRDefault="00164798" w:rsidP="00DE2F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426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Wsparcie nie jest udzielane osobom, które:</w:t>
      </w:r>
    </w:p>
    <w:p w14:paraId="787915EE" w14:textId="2EE80E07" w:rsidR="00164798" w:rsidRPr="00A7430D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posiadały wpis do CEIDG, były zarejestrowane jako przedsiębiorcy w KRS lub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prowadziły działalność gospodarczą na podstawie odrębnych przepisów w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okresie 12 kolejnych miesięcy poprzedzających dzień przystąpienia do projektu;</w:t>
      </w:r>
    </w:p>
    <w:p w14:paraId="0624CBA7" w14:textId="1BC3B5C0" w:rsidR="00164798" w:rsidRPr="00A7430D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zawiesiły lub miały zawieszoną działalność gospodarczą na podstawie przepisów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o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CEIDG lub KRS w okresie 12 kolejnych miesięcy poprzedzających dzień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przystąpienia do projektu;</w:t>
      </w:r>
    </w:p>
    <w:p w14:paraId="7CF2BD14" w14:textId="27181B6C" w:rsidR="00164798" w:rsidRPr="00A7430D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zamierzają założyć rolniczą działalność gospodarczą i równocześnie podlegać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ubezpieczeniu społecznemu rolników zgodnie z ustawą z dnia 20 grudnia 1990 r.</w:t>
      </w:r>
      <w:r w:rsidR="00ED646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o ubezpieczeniu społecznym rolników;</w:t>
      </w:r>
    </w:p>
    <w:p w14:paraId="229FF8A7" w14:textId="005D4751" w:rsidR="00164798" w:rsidRPr="00A7430D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zamierzają założyć działalność komorniczą zgodnie z ustawą z dnia 22 marca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 xml:space="preserve">2018 r. </w:t>
      </w:r>
      <w:r w:rsidR="009F724B">
        <w:rPr>
          <w:rFonts w:cstheme="minorHAnsi"/>
          <w:color w:val="000000"/>
        </w:rPr>
        <w:br/>
      </w:r>
      <w:r w:rsidRPr="00A7430D">
        <w:rPr>
          <w:rFonts w:cstheme="minorHAnsi"/>
          <w:color w:val="000000"/>
        </w:rPr>
        <w:t>o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komornikach sądowych (Dz. U. z 2020 r. poz. 121);</w:t>
      </w:r>
    </w:p>
    <w:p w14:paraId="5FE4120B" w14:textId="0ECB6D15" w:rsidR="00164798" w:rsidRPr="00A7430D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w okresie 12 kolejnych miesięcy przed przystąpieniem do projektu były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wspólnikami spółek osobowych prawa handlowego (spółki jawnej, spółki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partnerskiej, spółki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komandytowej, spółki komandytowo-akcyjnej), spółek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cywilnych;</w:t>
      </w:r>
    </w:p>
    <w:p w14:paraId="3424F4AF" w14:textId="5CF5AD41" w:rsidR="00164798" w:rsidRPr="004343A9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lastRenderedPageBreak/>
        <w:t>w okresie 12 kolejnych miesięcy przed przystąpieniem do projektu były członkami</w:t>
      </w:r>
      <w:r w:rsidR="00F5372E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spółdzielni utworzonych na podstawie prawa spółdzielczego</w:t>
      </w:r>
      <w:r w:rsidR="00E55189" w:rsidRPr="00A7430D">
        <w:rPr>
          <w:rStyle w:val="Odwoanieprzypisudolnego"/>
          <w:rFonts w:cstheme="minorHAnsi"/>
          <w:color w:val="000000"/>
        </w:rPr>
        <w:footnoteReference w:id="1"/>
      </w:r>
      <w:r w:rsidR="002C5794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;.</w:t>
      </w:r>
    </w:p>
    <w:p w14:paraId="6ECBC2B2" w14:textId="37B41706" w:rsidR="00164798" w:rsidRPr="004343A9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chcą otrzymać środki na działalność gospodarczą, która w okresie 12 kolejnych</w:t>
      </w:r>
      <w:r w:rsidR="00F5372E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miesięcy przed przystąpieniem do projektu prowadzona była przez członka</w:t>
      </w:r>
      <w:r w:rsidR="00F5372E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rodziny, z wykorzystaniem zasobów materialnych (pomieszczenia, sprzęt itp.)</w:t>
      </w:r>
      <w:r w:rsidR="00F5372E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stanowiących zaplecze dla tej działalności;</w:t>
      </w:r>
    </w:p>
    <w:p w14:paraId="69B1D844" w14:textId="4865DDE9" w:rsidR="00164798" w:rsidRPr="009F724B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były zatrudnione w rozumieniu Kodeksu Pracy w ciągu ostatnich 3 lat, u</w:t>
      </w:r>
      <w:r w:rsidR="00F5372E" w:rsidRPr="009F724B">
        <w:rPr>
          <w:rFonts w:cstheme="minorHAnsi"/>
          <w:color w:val="000000"/>
        </w:rPr>
        <w:t xml:space="preserve"> </w:t>
      </w:r>
      <w:r w:rsidRPr="009F724B">
        <w:rPr>
          <w:rFonts w:cstheme="minorHAnsi"/>
          <w:color w:val="000000"/>
        </w:rPr>
        <w:t>beneficjenta,</w:t>
      </w:r>
      <w:r w:rsidR="00F5372E" w:rsidRPr="009F724B">
        <w:rPr>
          <w:rFonts w:cstheme="minorHAnsi"/>
          <w:color w:val="000000"/>
        </w:rPr>
        <w:t xml:space="preserve"> </w:t>
      </w:r>
      <w:r w:rsidRPr="009F724B">
        <w:rPr>
          <w:rFonts w:cstheme="minorHAnsi"/>
          <w:color w:val="000000"/>
        </w:rPr>
        <w:t>partnera lub wykonawcy (o ile jest on już znany) w ramach projektu,</w:t>
      </w:r>
      <w:r w:rsidR="009F724B">
        <w:rPr>
          <w:rFonts w:cstheme="minorHAnsi"/>
          <w:color w:val="000000"/>
        </w:rPr>
        <w:t xml:space="preserve"> </w:t>
      </w:r>
      <w:r w:rsidRPr="009F724B">
        <w:rPr>
          <w:rFonts w:cstheme="minorHAnsi"/>
          <w:color w:val="000000"/>
        </w:rPr>
        <w:t>a także u osób, które łączy lub łączył z beneficjentem/partnerem/wykonawcą lub</w:t>
      </w:r>
      <w:r w:rsidR="00F5372E" w:rsidRPr="009F724B">
        <w:rPr>
          <w:rFonts w:cstheme="minorHAnsi"/>
          <w:color w:val="000000"/>
        </w:rPr>
        <w:t xml:space="preserve"> </w:t>
      </w:r>
      <w:r w:rsidRPr="009F724B">
        <w:rPr>
          <w:rFonts w:cstheme="minorHAnsi"/>
          <w:color w:val="000000"/>
        </w:rPr>
        <w:t xml:space="preserve">pracownikiem beneficjenta, uczestniczących </w:t>
      </w:r>
      <w:r w:rsidR="00E96642">
        <w:rPr>
          <w:rFonts w:cstheme="minorHAnsi"/>
          <w:color w:val="000000"/>
        </w:rPr>
        <w:br/>
      </w:r>
      <w:r w:rsidRPr="009F724B">
        <w:rPr>
          <w:rFonts w:cstheme="minorHAnsi"/>
          <w:color w:val="000000"/>
        </w:rPr>
        <w:t>w procesie rekrutacji i oceny</w:t>
      </w:r>
      <w:r w:rsidR="00F5372E" w:rsidRPr="009F724B">
        <w:rPr>
          <w:rFonts w:cstheme="minorHAnsi"/>
          <w:color w:val="000000"/>
        </w:rPr>
        <w:t xml:space="preserve"> </w:t>
      </w:r>
      <w:r w:rsidRPr="009F724B">
        <w:rPr>
          <w:rFonts w:cstheme="minorHAnsi"/>
          <w:color w:val="000000"/>
        </w:rPr>
        <w:t>biznesplanów:</w:t>
      </w:r>
    </w:p>
    <w:p w14:paraId="54A8A005" w14:textId="363BB187" w:rsidR="00164798" w:rsidRPr="004343A9" w:rsidRDefault="00164798" w:rsidP="00DE2F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związek małżeński lub faktyczne pożycie, stosunek pokrewieństwa i</w:t>
      </w:r>
      <w:r w:rsidR="00F5372E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powinowactwa (w linii prostej lub bocznej do II stopnia) lub</w:t>
      </w:r>
    </w:p>
    <w:p w14:paraId="640FD4C7" w14:textId="235F3ABB" w:rsidR="00164798" w:rsidRPr="004343A9" w:rsidRDefault="00164798" w:rsidP="00DE2F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związek z tytułu przysposobienia, opieki lub kurateli;</w:t>
      </w:r>
    </w:p>
    <w:p w14:paraId="17D46191" w14:textId="42184CBA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Wyłączenie dotyczy również wszystkich osób upoważnionych do składania wiążących</w:t>
      </w:r>
      <w:r w:rsidR="00F5372E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oświadczeń woli w imieniu Beneficjenta, partnera lub wykonawcy;</w:t>
      </w:r>
    </w:p>
    <w:p w14:paraId="350EDFCE" w14:textId="570A837A" w:rsidR="00164798" w:rsidRPr="004343A9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były karane za przestępstwa przeciwko obrotowi gospodarczemu w rozumieniu</w:t>
      </w:r>
      <w:r w:rsidR="00F5372E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Ustawy z dnia 6 czerwca 1997 r. Kodeks Karny oraz nie korzystające z pełni praw</w:t>
      </w:r>
      <w:r w:rsidR="00F5372E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publicznych i nieposiadające pełnej zdolności do czynności prawnych;</w:t>
      </w:r>
    </w:p>
    <w:p w14:paraId="7D0D1D7B" w14:textId="5E12D51E" w:rsidR="00164798" w:rsidRPr="004343A9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posiadają na dzień przystąpienia do projektu zaległości w regulowaniu</w:t>
      </w:r>
      <w:r w:rsidR="00F5372E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zobowiązań cywilnoprawnych;</w:t>
      </w:r>
    </w:p>
    <w:p w14:paraId="1EB9E733" w14:textId="65A574B1" w:rsidR="00164798" w:rsidRPr="004343A9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posiadają zakaz dostępu do środków, o których mowa w art. 5 ust. 3 pkt 1 i 4</w:t>
      </w:r>
      <w:r w:rsidR="00F5372E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Ustawy z dnia 27 sierpnia 2009 r. o finansach publicznych;</w:t>
      </w:r>
    </w:p>
    <w:p w14:paraId="31807253" w14:textId="0D4FB51F" w:rsidR="00164798" w:rsidRPr="004343A9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 xml:space="preserve">otrzymały pomoc publiczną dotyczącą tych samych kosztów kwalifikowalnych, </w:t>
      </w:r>
      <w:r w:rsidR="00F5372E" w:rsidRPr="004343A9">
        <w:rPr>
          <w:rFonts w:cstheme="minorHAnsi"/>
          <w:color w:val="000000"/>
        </w:rPr>
        <w:t xml:space="preserve">o </w:t>
      </w:r>
      <w:r w:rsidRPr="004343A9">
        <w:rPr>
          <w:rFonts w:cstheme="minorHAnsi"/>
          <w:color w:val="000000"/>
        </w:rPr>
        <w:t>które będą się ubiegać w ramach projektu;</w:t>
      </w:r>
    </w:p>
    <w:p w14:paraId="750ADFA2" w14:textId="0989A3CB" w:rsidR="00164798" w:rsidRPr="004343A9" w:rsidRDefault="00164798" w:rsidP="00DE2F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nie wyraziły zgody na przetwarzanie swoich danych osobowych w celu realizacji</w:t>
      </w:r>
      <w:r w:rsidR="00F5372E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 xml:space="preserve">monitoringu </w:t>
      </w:r>
      <w:r w:rsidR="009F724B">
        <w:rPr>
          <w:rFonts w:cstheme="minorHAnsi"/>
          <w:color w:val="000000"/>
        </w:rPr>
        <w:br/>
      </w:r>
      <w:r w:rsidRPr="004343A9">
        <w:rPr>
          <w:rFonts w:cstheme="minorHAnsi"/>
          <w:color w:val="000000"/>
        </w:rPr>
        <w:t>i ewaluacji projektu;</w:t>
      </w:r>
    </w:p>
    <w:p w14:paraId="0A395774" w14:textId="063081B0" w:rsidR="00164798" w:rsidRPr="00A7430D" w:rsidRDefault="00F5372E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FFFFFF"/>
        </w:rPr>
      </w:pPr>
      <w:r w:rsidRPr="00A7430D">
        <w:rPr>
          <w:rFonts w:cstheme="minorHAnsi"/>
          <w:b/>
          <w:bCs/>
          <w:color w:val="000000"/>
        </w:rPr>
        <w:t>3.</w:t>
      </w:r>
      <w:r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b/>
          <w:bCs/>
          <w:color w:val="000000"/>
        </w:rPr>
        <w:t>STANDARDOWA ŚCIEŻKA WSPARCIA W PROJEKCIE</w:t>
      </w:r>
      <w:r w:rsidR="00164798" w:rsidRPr="00A7430D">
        <w:rPr>
          <w:rFonts w:cstheme="minorHAnsi"/>
          <w:b/>
          <w:bCs/>
          <w:color w:val="FFFFFF"/>
        </w:rPr>
        <w:t xml:space="preserve"> WSPARCIA W PROJEKCIE</w:t>
      </w:r>
    </w:p>
    <w:p w14:paraId="54DCACF2" w14:textId="677031FF" w:rsidR="00164798" w:rsidRPr="00A7430D" w:rsidRDefault="00164798" w:rsidP="004343A9">
      <w:pPr>
        <w:autoSpaceDE w:val="0"/>
        <w:autoSpaceDN w:val="0"/>
        <w:adjustRightInd w:val="0"/>
        <w:spacing w:before="60" w:after="60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Poniższy schemat przedstawia kolejne etapy standardowej ścieżki uczestnictwa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3102" w:rsidRPr="00A7430D" w14:paraId="62462B56" w14:textId="77777777" w:rsidTr="00243102">
        <w:tc>
          <w:tcPr>
            <w:tcW w:w="9062" w:type="dxa"/>
          </w:tcPr>
          <w:p w14:paraId="07C9EA0C" w14:textId="77777777" w:rsidR="00243102" w:rsidRPr="00A7430D" w:rsidRDefault="00243102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5B9CD6"/>
              </w:rPr>
              <w:t>ZŁOŻENIE FORMULARZA REKRUTACYJNEGO</w:t>
            </w:r>
          </w:p>
          <w:p w14:paraId="4006DC82" w14:textId="5D954FF7" w:rsidR="00243102" w:rsidRPr="00A7430D" w:rsidRDefault="00E67888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000000"/>
              </w:rPr>
            </w:pPr>
            <w:r w:rsidRPr="00A7430D">
              <w:rPr>
                <w:rFonts w:cstheme="minorHAnsi"/>
                <w:color w:val="000000"/>
              </w:rPr>
              <w:sym w:font="Symbol" w:char="F0AF"/>
            </w:r>
          </w:p>
        </w:tc>
      </w:tr>
      <w:tr w:rsidR="00243102" w:rsidRPr="00A7430D" w14:paraId="51F23BEE" w14:textId="77777777" w:rsidTr="00243102">
        <w:tc>
          <w:tcPr>
            <w:tcW w:w="9062" w:type="dxa"/>
          </w:tcPr>
          <w:p w14:paraId="423EA9FE" w14:textId="77777777" w:rsidR="00243102" w:rsidRPr="00A7430D" w:rsidRDefault="00243102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5B9CD6"/>
              </w:rPr>
              <w:t>OCENA FORMALNA I MERYTORYCZNA FORMULARZY</w:t>
            </w:r>
          </w:p>
          <w:p w14:paraId="38F9605A" w14:textId="09B301AE" w:rsidR="00243102" w:rsidRPr="00A7430D" w:rsidRDefault="00E67888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000000"/>
              </w:rPr>
            </w:pPr>
            <w:r w:rsidRPr="00A7430D">
              <w:rPr>
                <w:rFonts w:cstheme="minorHAnsi"/>
                <w:color w:val="000000"/>
              </w:rPr>
              <w:sym w:font="Symbol" w:char="F0AF"/>
            </w:r>
          </w:p>
        </w:tc>
      </w:tr>
      <w:tr w:rsidR="00243102" w:rsidRPr="00A7430D" w14:paraId="60494B91" w14:textId="77777777" w:rsidTr="00243102">
        <w:tc>
          <w:tcPr>
            <w:tcW w:w="9062" w:type="dxa"/>
          </w:tcPr>
          <w:p w14:paraId="3EA7A013" w14:textId="77777777" w:rsidR="00243102" w:rsidRPr="00A7430D" w:rsidRDefault="00243102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4F81BD" w:themeColor="accent1"/>
              </w:rPr>
            </w:pPr>
            <w:r w:rsidRPr="00A7430D">
              <w:rPr>
                <w:rFonts w:cstheme="minorHAnsi"/>
                <w:color w:val="4F81BD" w:themeColor="accent1"/>
              </w:rPr>
              <w:t>ROZMOWA Z DORADCĄ ZAWODOWYM</w:t>
            </w:r>
          </w:p>
          <w:p w14:paraId="54F1EE21" w14:textId="3FB4CED8" w:rsidR="00E67888" w:rsidRPr="00A7430D" w:rsidRDefault="00E67888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000000"/>
              </w:rPr>
            </w:pPr>
            <w:r w:rsidRPr="00A7430D">
              <w:rPr>
                <w:rFonts w:cstheme="minorHAnsi"/>
                <w:color w:val="000000"/>
              </w:rPr>
              <w:sym w:font="Symbol" w:char="F0AF"/>
            </w:r>
          </w:p>
        </w:tc>
      </w:tr>
      <w:tr w:rsidR="00243102" w:rsidRPr="00A7430D" w14:paraId="45E0861D" w14:textId="77777777" w:rsidTr="00243102">
        <w:tc>
          <w:tcPr>
            <w:tcW w:w="9062" w:type="dxa"/>
          </w:tcPr>
          <w:p w14:paraId="4B1D0A10" w14:textId="16701B6C" w:rsidR="00243102" w:rsidRPr="00A7430D" w:rsidRDefault="00243102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5B9CD6"/>
              </w:rPr>
              <w:t>WSPARCIE SZKOLENIOWE</w:t>
            </w:r>
          </w:p>
          <w:p w14:paraId="76E4E2DF" w14:textId="65FF4620" w:rsidR="00243102" w:rsidRPr="00A7430D" w:rsidRDefault="00E67888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000000"/>
              </w:rPr>
              <w:sym w:font="Symbol" w:char="F0AF"/>
            </w:r>
          </w:p>
        </w:tc>
      </w:tr>
      <w:tr w:rsidR="00243102" w:rsidRPr="00A7430D" w14:paraId="17CF969E" w14:textId="77777777" w:rsidTr="00243102">
        <w:tc>
          <w:tcPr>
            <w:tcW w:w="9062" w:type="dxa"/>
          </w:tcPr>
          <w:p w14:paraId="1515BFE0" w14:textId="11D30EA1" w:rsidR="00243102" w:rsidRPr="00A7430D" w:rsidRDefault="00243102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5B9CD6"/>
              </w:rPr>
              <w:t>PRZYGOTOWANIE I ZŁOŻENIE BIZNESPLANÓW</w:t>
            </w:r>
          </w:p>
          <w:p w14:paraId="5185DF2D" w14:textId="383ECF31" w:rsidR="00243102" w:rsidRPr="00A7430D" w:rsidRDefault="00E67888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000000"/>
              </w:rPr>
              <w:sym w:font="Symbol" w:char="F0AF"/>
            </w:r>
          </w:p>
        </w:tc>
      </w:tr>
      <w:tr w:rsidR="00243102" w:rsidRPr="00A7430D" w14:paraId="3F709A3B" w14:textId="77777777" w:rsidTr="00243102">
        <w:tc>
          <w:tcPr>
            <w:tcW w:w="9062" w:type="dxa"/>
          </w:tcPr>
          <w:p w14:paraId="77101D85" w14:textId="6E9EF8FD" w:rsidR="00243102" w:rsidRPr="00A7430D" w:rsidRDefault="00243102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5B9CD6"/>
              </w:rPr>
              <w:t>ZAREJESTROWANIE DZIAŁALNOŚCI GOSPODARCZEJ</w:t>
            </w:r>
          </w:p>
          <w:p w14:paraId="11D1FA00" w14:textId="5C9F4AA3" w:rsidR="00243102" w:rsidRPr="00A7430D" w:rsidRDefault="00E67888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000000"/>
              </w:rPr>
              <w:lastRenderedPageBreak/>
              <w:sym w:font="Symbol" w:char="F0AF"/>
            </w:r>
          </w:p>
        </w:tc>
      </w:tr>
      <w:tr w:rsidR="00243102" w:rsidRPr="00A7430D" w14:paraId="01EEFF61" w14:textId="77777777" w:rsidTr="00243102">
        <w:tc>
          <w:tcPr>
            <w:tcW w:w="9062" w:type="dxa"/>
          </w:tcPr>
          <w:p w14:paraId="5A05A2E5" w14:textId="1E3CE052" w:rsidR="00243102" w:rsidRPr="00A7430D" w:rsidRDefault="00243102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5B9CD6"/>
              </w:rPr>
              <w:lastRenderedPageBreak/>
              <w:t>WYPŁATA ŚRODKÓW</w:t>
            </w:r>
          </w:p>
          <w:p w14:paraId="5DD9A72B" w14:textId="0D321D95" w:rsidR="00243102" w:rsidRPr="00A7430D" w:rsidRDefault="00E67888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000000"/>
              </w:rPr>
              <w:sym w:font="Symbol" w:char="F0AF"/>
            </w:r>
          </w:p>
        </w:tc>
      </w:tr>
      <w:tr w:rsidR="00243102" w:rsidRPr="00A7430D" w14:paraId="04C2DE8D" w14:textId="77777777" w:rsidTr="00243102">
        <w:tc>
          <w:tcPr>
            <w:tcW w:w="9062" w:type="dxa"/>
          </w:tcPr>
          <w:p w14:paraId="321164A3" w14:textId="03835F4E" w:rsidR="00243102" w:rsidRPr="00A7430D" w:rsidRDefault="00243102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5B9CD6"/>
              </w:rPr>
              <w:t>WSPARCIE POMOSTOWE</w:t>
            </w:r>
          </w:p>
          <w:p w14:paraId="0B8B943F" w14:textId="56A59C71" w:rsidR="00243102" w:rsidRPr="00A7430D" w:rsidRDefault="00E67888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000000"/>
              </w:rPr>
              <w:sym w:font="Symbol" w:char="F0AF"/>
            </w:r>
          </w:p>
        </w:tc>
      </w:tr>
      <w:tr w:rsidR="00243102" w:rsidRPr="00A7430D" w14:paraId="392E6684" w14:textId="77777777" w:rsidTr="00243102">
        <w:tc>
          <w:tcPr>
            <w:tcW w:w="9062" w:type="dxa"/>
          </w:tcPr>
          <w:p w14:paraId="42239F52" w14:textId="7944DDB2" w:rsidR="00243102" w:rsidRPr="00A7430D" w:rsidRDefault="00243102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5B9CD6"/>
              </w:rPr>
            </w:pPr>
            <w:r w:rsidRPr="00A7430D">
              <w:rPr>
                <w:rFonts w:cstheme="minorHAnsi"/>
                <w:color w:val="5B9CD6"/>
              </w:rPr>
              <w:t>UTRZYMANIE TRWAŁOŚCI PRZEZ 1</w:t>
            </w:r>
            <w:r w:rsidR="00192063">
              <w:rPr>
                <w:rFonts w:cstheme="minorHAnsi"/>
                <w:color w:val="5B9CD6"/>
              </w:rPr>
              <w:t>8</w:t>
            </w:r>
            <w:r w:rsidRPr="00A7430D">
              <w:rPr>
                <w:rFonts w:cstheme="minorHAnsi"/>
                <w:color w:val="5B9CD6"/>
              </w:rPr>
              <w:t xml:space="preserve"> MIESIĘCY</w:t>
            </w:r>
          </w:p>
          <w:p w14:paraId="48C7EF26" w14:textId="77777777" w:rsidR="00243102" w:rsidRPr="00A7430D" w:rsidRDefault="00243102" w:rsidP="004343A9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72D55774" w14:textId="3CB114D7" w:rsidR="00164798" w:rsidRPr="00A7430D" w:rsidRDefault="00164798" w:rsidP="004343A9">
      <w:pPr>
        <w:autoSpaceDE w:val="0"/>
        <w:autoSpaceDN w:val="0"/>
        <w:adjustRightInd w:val="0"/>
        <w:spacing w:before="60" w:after="60"/>
        <w:rPr>
          <w:rFonts w:cstheme="minorHAnsi"/>
          <w:b/>
          <w:bCs/>
          <w:color w:val="FFFFFF"/>
        </w:rPr>
      </w:pPr>
      <w:r w:rsidRPr="00A7430D">
        <w:rPr>
          <w:rFonts w:cstheme="minorHAnsi"/>
          <w:b/>
          <w:bCs/>
          <w:color w:val="FFFFFF"/>
        </w:rPr>
        <w:t xml:space="preserve">PO </w:t>
      </w:r>
      <w:r w:rsidR="00E67888" w:rsidRPr="00A7430D">
        <w:rPr>
          <w:rFonts w:cstheme="minorHAnsi"/>
          <w:b/>
          <w:bCs/>
          <w:color w:val="000000"/>
        </w:rPr>
        <w:t>4. WSPARCIE SZKOLENIOWE</w:t>
      </w:r>
      <w:r w:rsidRPr="00A7430D">
        <w:rPr>
          <w:rFonts w:cstheme="minorHAnsi"/>
          <w:b/>
          <w:bCs/>
          <w:color w:val="FFFFFF"/>
        </w:rPr>
        <w:t>4. WSPARCIE SZKOLENIOWE</w:t>
      </w:r>
    </w:p>
    <w:p w14:paraId="07A4729D" w14:textId="404EA3B2" w:rsidR="00164798" w:rsidRPr="004343A9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Oferowane w projekcie wsparcie obejmuje świadczenie wysokiej jakości usług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szkoleniowych,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dostępnych na etapie poprzedzającym założenie działalności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gospodarczej i jest uzależnione od potrzeb uczestników projektu.</w:t>
      </w:r>
    </w:p>
    <w:p w14:paraId="69B53366" w14:textId="5E46ECA7" w:rsidR="00164798" w:rsidRPr="004343A9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Usługi szkoleniowe muszą być realizowane przez instytucje posiadające wpis do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Rejestru Instytucji Szkoleniowych prowadzonego przez Wojewódzki Urząd Pracy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właściwy ze względu na siedzibę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instytucji szkoleniowej.</w:t>
      </w:r>
    </w:p>
    <w:p w14:paraId="17AFBFB2" w14:textId="6B62204B" w:rsidR="00164798" w:rsidRPr="004343A9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Usługi szkoleniowe w wyjątkowych przypadkach spowodowanych siłą wyższą np. stan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zagrożenia epidemicznego, stan epidemii mogą być realizowane również w formule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zdalnej z wykorzystaniem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szkoleń on-line i zachowaniem wymogów określonych dla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realizacji form zdalnych.</w:t>
      </w:r>
    </w:p>
    <w:p w14:paraId="2ADF4AE8" w14:textId="2D2DCD98" w:rsidR="00164798" w:rsidRPr="004343A9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Usługi szkoleniowe w ramach projektów muszą spełniać poniższe minimalne wymagania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jakościowe:</w:t>
      </w:r>
    </w:p>
    <w:p w14:paraId="7B729D34" w14:textId="26EAEE6E" w:rsidR="00164798" w:rsidRPr="004343A9" w:rsidRDefault="00164798" w:rsidP="00DE2FE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60" w:after="60"/>
        <w:ind w:left="851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szkolenie dopasowane do poziomu uczestników – obowiązkowe jest zbadanie na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wejściu poziomu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kompetencji rozwijanych w trakcie szkolenia i dostosowanie do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nich programu szkoleniowego oraz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wykorzystywanych metod</w:t>
      </w:r>
      <w:r w:rsidR="009F724B">
        <w:rPr>
          <w:rFonts w:cstheme="minorHAnsi"/>
          <w:color w:val="000000"/>
        </w:rPr>
        <w:t>;</w:t>
      </w:r>
    </w:p>
    <w:p w14:paraId="7AA77D7C" w14:textId="1DC9A8F6" w:rsidR="00164798" w:rsidRPr="004343A9" w:rsidRDefault="00164798" w:rsidP="00DE2FE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60" w:after="60"/>
        <w:ind w:left="851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programy szkoleniowe lub cele szkolenia muszą zawierać opis rezultatów uczenia –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w taki sposób,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by dostarczać uczestnikom odpowiedzi na pytanie: „Co będzie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wiedział, rozumiał i/lub potrafił robić uczestnik, który ukończy to szkolenie?” (tj. w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języku efektów uczenia się)</w:t>
      </w:r>
      <w:r w:rsidR="009F724B">
        <w:rPr>
          <w:rFonts w:cstheme="minorHAnsi"/>
          <w:color w:val="000000"/>
        </w:rPr>
        <w:t>;</w:t>
      </w:r>
    </w:p>
    <w:p w14:paraId="5CC57703" w14:textId="5C63A548" w:rsidR="00164798" w:rsidRPr="004343A9" w:rsidRDefault="00164798" w:rsidP="00DE2FE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60" w:after="60"/>
        <w:ind w:left="851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materiały szkoleniowe muszą zawierać podsumowanie treści szkolenia i odwołania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do źródeł</w:t>
      </w:r>
      <w:r w:rsidR="005B42C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wiedzy, na której zostało ono oparte, z poszanowaniem praw autorskich</w:t>
      </w:r>
      <w:r w:rsidR="009F724B">
        <w:rPr>
          <w:rFonts w:cstheme="minorHAnsi"/>
          <w:color w:val="000000"/>
        </w:rPr>
        <w:t>;</w:t>
      </w:r>
    </w:p>
    <w:p w14:paraId="5B7BF96C" w14:textId="75C892AB" w:rsidR="00164798" w:rsidRPr="004343A9" w:rsidRDefault="00164798" w:rsidP="00DE2FE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60" w:after="60"/>
        <w:ind w:left="851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podczas szkolenia wykorzystywane muszą być różnorodne, angażujące</w:t>
      </w:r>
      <w:r w:rsidR="002E0C59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uczestników metody</w:t>
      </w:r>
      <w:r w:rsidR="002E0C59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kształcenia oraz środki i materiały dydaktyczne, dostosowane</w:t>
      </w:r>
      <w:r w:rsidR="002E0C59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do poziomu, specyfiki i sytuacji osób uczących się. Metody te są adekwatne do</w:t>
      </w:r>
      <w:r w:rsidR="002E0C59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deklarowanych rezultatów, treści szkolenia oraz specyfiki i sytuacji grupy</w:t>
      </w:r>
      <w:r w:rsidR="009F724B">
        <w:rPr>
          <w:rFonts w:cstheme="minorHAnsi"/>
          <w:color w:val="000000"/>
        </w:rPr>
        <w:t>;</w:t>
      </w:r>
    </w:p>
    <w:p w14:paraId="69ACA793" w14:textId="73D4EECC" w:rsidR="00164798" w:rsidRPr="004343A9" w:rsidRDefault="00164798" w:rsidP="00DE2FE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60" w:after="60"/>
        <w:ind w:left="851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dokumentacja szkoleniowa zapewniona przez wykonawcę szkolenia musi</w:t>
      </w:r>
      <w:r w:rsidR="002E0C59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obejmować:</w:t>
      </w:r>
    </w:p>
    <w:p w14:paraId="3262DA40" w14:textId="0F63372A" w:rsidR="00164798" w:rsidRPr="00A7430D" w:rsidRDefault="00164798" w:rsidP="00DE2F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1276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program szkolenia (z uwzględnieniem tematów zajęć, harmonogram wraz</w:t>
      </w:r>
      <w:r w:rsidR="002E0C59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z wymiarem czasowym, metody szkoleniowe),</w:t>
      </w:r>
    </w:p>
    <w:p w14:paraId="155B912F" w14:textId="053AC1E2" w:rsidR="00164798" w:rsidRPr="00A7430D" w:rsidRDefault="00164798" w:rsidP="00DE2F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1276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materiały szkoleniowe,</w:t>
      </w:r>
    </w:p>
    <w:p w14:paraId="74DD79EF" w14:textId="5391DC1B" w:rsidR="00164798" w:rsidRPr="00A7430D" w:rsidRDefault="00164798" w:rsidP="00DE2F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1276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listy obecności.</w:t>
      </w:r>
    </w:p>
    <w:p w14:paraId="6F9BB910" w14:textId="0ABE8D28" w:rsidR="00164798" w:rsidRPr="004343A9" w:rsidRDefault="00164798" w:rsidP="00DE2FE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60" w:after="60"/>
        <w:ind w:left="851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trenerzy prowadzący szkolenie muszą posiadać łącznie:</w:t>
      </w:r>
    </w:p>
    <w:p w14:paraId="64B0124F" w14:textId="794BB8C8" w:rsidR="00164798" w:rsidRPr="00A7430D" w:rsidRDefault="00164798" w:rsidP="00DE2F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1276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wykształcenie wyższe lub inne certyfikaty/zaświadczenia umożliwiające</w:t>
      </w:r>
      <w:r w:rsidR="002E0C59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przeprowadzenie danego szkolenia,</w:t>
      </w:r>
    </w:p>
    <w:p w14:paraId="1934359D" w14:textId="013C24A8" w:rsidR="00164798" w:rsidRPr="00A7430D" w:rsidRDefault="00164798" w:rsidP="00DE2F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1276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doświadczenie umożliwiające przeprowadzenie danego szkolenia, przy czym</w:t>
      </w:r>
      <w:r w:rsidR="002E0C59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minimalne doświadczenie zawodowe w danej dziedzinie nie jest krótsze niż 2 lata,</w:t>
      </w:r>
    </w:p>
    <w:p w14:paraId="018F8F60" w14:textId="17C2DD0A" w:rsidR="00164798" w:rsidRPr="00A7430D" w:rsidRDefault="00164798" w:rsidP="00DE2F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/>
        <w:ind w:left="1276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lastRenderedPageBreak/>
        <w:t>kompetencje społeczne i metodyczne związane z kształceniem osób dorosłych</w:t>
      </w:r>
      <w:r w:rsidR="002E0C59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(rozumiane jako ukończony min. 60 godzinny kurs dydaktyczny lub</w:t>
      </w:r>
      <w:r w:rsidR="002E0C59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przygotowujący do kształcenia dorosłych lub wykazanie doświadczenia w</w:t>
      </w:r>
      <w:r w:rsidR="002E0C59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kształceniu dorosłych – min. 750 godzin).</w:t>
      </w:r>
    </w:p>
    <w:p w14:paraId="6485CBEF" w14:textId="6298588A" w:rsidR="00164798" w:rsidRPr="004343A9" w:rsidRDefault="00164798" w:rsidP="00DE2FE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 xml:space="preserve">w przypadku realizacji usług w formule stacjonarnej, szkolenie odbywa się </w:t>
      </w:r>
      <w:r w:rsidR="009F724B">
        <w:rPr>
          <w:rFonts w:cstheme="minorHAnsi"/>
          <w:color w:val="000000"/>
        </w:rPr>
        <w:br/>
      </w:r>
      <w:r w:rsidRPr="004343A9">
        <w:rPr>
          <w:rFonts w:cstheme="minorHAnsi"/>
          <w:color w:val="000000"/>
        </w:rPr>
        <w:t>w</w:t>
      </w:r>
      <w:r w:rsidR="002E0C59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warunkach</w:t>
      </w:r>
      <w:r w:rsidR="002E0C59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zapewniających komfort uczenia się, sale szkoleniowe spełniają warunki</w:t>
      </w:r>
      <w:r w:rsidR="002E0C59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BHP oraz odpowiadają potrzebom grupy docelowej, zwłaszcza w przypadku udziału</w:t>
      </w:r>
      <w:r w:rsidR="002E0C59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osób z niepełnosprawnościami</w:t>
      </w:r>
    </w:p>
    <w:p w14:paraId="7BED701B" w14:textId="0D9D431A" w:rsidR="00164798" w:rsidRPr="004343A9" w:rsidRDefault="00164798" w:rsidP="00DE2FE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60" w:after="60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harmonogram czasowy szkolenia spełnia następujące wymagania:</w:t>
      </w:r>
    </w:p>
    <w:p w14:paraId="5EF2A54E" w14:textId="66367D58" w:rsidR="00164798" w:rsidRPr="00A7430D" w:rsidRDefault="00164798" w:rsidP="00DE2F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843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czas trwania jednego modułu/zjazdu nie przekracza 5 następujących po sobie dni,</w:t>
      </w:r>
    </w:p>
    <w:p w14:paraId="671E0D5B" w14:textId="3CAE1764" w:rsidR="00164798" w:rsidRPr="00A7430D" w:rsidRDefault="00164798" w:rsidP="00DE2F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701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czas trwania zajęć łącznie z przerwami nie przekracza 8 godzin zegarowych</w:t>
      </w:r>
      <w:r w:rsidR="00593EE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w ciągu jednego dnia,</w:t>
      </w:r>
    </w:p>
    <w:p w14:paraId="3FA61957" w14:textId="315063E9" w:rsidR="00164798" w:rsidRPr="00A7430D" w:rsidRDefault="00164798" w:rsidP="00DE2F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701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w trakcie zajęć zaplanowane są regularne przerwy w ilości nie mniejszej niż 15</w:t>
      </w:r>
      <w:r w:rsidR="00593EE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minut na 2 godziny zegarowe,</w:t>
      </w:r>
    </w:p>
    <w:p w14:paraId="0E4965BE" w14:textId="04F74F47" w:rsidR="00164798" w:rsidRPr="00A7430D" w:rsidRDefault="00164798" w:rsidP="00DE2FE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1701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w trakcie zajęć trwających dłużej niż 6 godzin zegarowych zaplanowana jest</w:t>
      </w:r>
      <w:r w:rsidR="00593EE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jedna przerwa trwająca min. 45 minut.</w:t>
      </w:r>
    </w:p>
    <w:p w14:paraId="576C8D91" w14:textId="13CDED19" w:rsidR="00164798" w:rsidRPr="004343A9" w:rsidRDefault="00164798" w:rsidP="00DE2FE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60" w:after="60"/>
        <w:ind w:left="1560" w:hanging="371"/>
        <w:jc w:val="both"/>
        <w:rPr>
          <w:rFonts w:cstheme="minorHAnsi"/>
          <w:color w:val="000000"/>
        </w:rPr>
      </w:pPr>
      <w:r w:rsidRPr="004343A9">
        <w:rPr>
          <w:rFonts w:cstheme="minorHAnsi"/>
          <w:color w:val="000000"/>
        </w:rPr>
        <w:t>program nauczania jest zgodny z obowiązującymi podstawami programowymi oraz</w:t>
      </w:r>
      <w:r w:rsidR="00593EE7" w:rsidRPr="004343A9">
        <w:rPr>
          <w:rFonts w:cstheme="minorHAnsi"/>
          <w:color w:val="000000"/>
        </w:rPr>
        <w:t xml:space="preserve"> </w:t>
      </w:r>
      <w:r w:rsidRPr="004343A9">
        <w:rPr>
          <w:rFonts w:cstheme="minorHAnsi"/>
          <w:color w:val="000000"/>
        </w:rPr>
        <w:t>standardami kształcenia określonymi przez właściwych ministrów (jeśli dotyczy).</w:t>
      </w:r>
    </w:p>
    <w:p w14:paraId="129B09CE" w14:textId="308007BE" w:rsidR="00164798" w:rsidRPr="00192063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Minimalny zakres wsparcia szkoleniowego powinien obejmować szkolenia</w:t>
      </w:r>
      <w:r w:rsidR="00593EE7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 xml:space="preserve">z zakresu zakładania oraz prowadzenia działalności gospodarczej. </w:t>
      </w:r>
      <w:r w:rsidR="00243DB8" w:rsidRPr="00192063">
        <w:rPr>
          <w:rFonts w:cstheme="minorHAnsi"/>
          <w:color w:val="000000"/>
        </w:rPr>
        <w:t xml:space="preserve">Moduł szkoleniowy nie może przekraczać 30 godzin lekcyjnych. </w:t>
      </w:r>
      <w:r w:rsidRPr="00192063">
        <w:rPr>
          <w:rFonts w:cstheme="minorHAnsi"/>
          <w:color w:val="000000"/>
        </w:rPr>
        <w:t>Maksymalna</w:t>
      </w:r>
      <w:r w:rsidR="00A95B56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liczebność grupy szkoleniowej to</w:t>
      </w:r>
      <w:r w:rsidR="00593EE7" w:rsidRPr="00192063">
        <w:rPr>
          <w:rFonts w:cstheme="minorHAnsi"/>
          <w:color w:val="000000"/>
        </w:rPr>
        <w:t xml:space="preserve"> 20 osób</w:t>
      </w:r>
      <w:r w:rsidRPr="00192063">
        <w:rPr>
          <w:rFonts w:cstheme="minorHAnsi"/>
          <w:color w:val="000000"/>
        </w:rPr>
        <w:t>.</w:t>
      </w:r>
    </w:p>
    <w:p w14:paraId="6D5FB35F" w14:textId="1A754871" w:rsidR="00243DB8" w:rsidRPr="00A7430D" w:rsidRDefault="009072B4" w:rsidP="004343A9">
      <w:pPr>
        <w:spacing w:before="60" w:after="60"/>
        <w:jc w:val="both"/>
        <w:rPr>
          <w:rFonts w:cstheme="minorHAnsi"/>
          <w:b/>
        </w:rPr>
      </w:pPr>
      <w:r w:rsidRPr="00A7430D">
        <w:rPr>
          <w:rFonts w:cstheme="minorHAnsi"/>
        </w:rPr>
        <w:t>Dopuszcza się możliwość odstąpienia od obowiązku przeszkolenia uczestników projektu, w przypadku udokumentowania przez nich odbycia w ciągu ostatnich trzech lat poprzedzających przystąpienie do projektu szkoleń z zakresu zakładania i prowadzenia działalności gospodarczej</w:t>
      </w:r>
    </w:p>
    <w:p w14:paraId="3B7BF847" w14:textId="5A7B312D" w:rsidR="00164798" w:rsidRPr="00192063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Minimalny zakres tematyczny szkoleń dostępnych w projekcie (zakres może być</w:t>
      </w:r>
      <w:r w:rsidR="00A95B56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rozszerzony przez IP):</w:t>
      </w:r>
    </w:p>
    <w:p w14:paraId="1DF081EE" w14:textId="4A43F526" w:rsidR="00164798" w:rsidRPr="00192063" w:rsidRDefault="00164798" w:rsidP="00DE2FE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działalność gospodarcza w kontekście przepisów prawnych,</w:t>
      </w:r>
    </w:p>
    <w:p w14:paraId="2EB53B8A" w14:textId="3D3CDE15" w:rsidR="00164798" w:rsidRPr="00192063" w:rsidRDefault="00164798" w:rsidP="00DE2FE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księgowość oraz przepisy podatkowe i ZUS,</w:t>
      </w:r>
    </w:p>
    <w:p w14:paraId="79B9D9D2" w14:textId="615E4AD1" w:rsidR="00164798" w:rsidRPr="00192063" w:rsidRDefault="00164798" w:rsidP="00DE2FE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reklama i inne działania promocyjne,</w:t>
      </w:r>
    </w:p>
    <w:p w14:paraId="69E6526F" w14:textId="4FDCA0FA" w:rsidR="00164798" w:rsidRPr="00192063" w:rsidRDefault="00164798" w:rsidP="00DE2FE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inne źródła finansowania działalności gospodarczej,</w:t>
      </w:r>
    </w:p>
    <w:p w14:paraId="43F563FC" w14:textId="492C2A91" w:rsidR="00164798" w:rsidRPr="00192063" w:rsidRDefault="00164798" w:rsidP="00DE2FE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sporządzenie biznesplanu i jego realizacja.</w:t>
      </w:r>
    </w:p>
    <w:p w14:paraId="38099775" w14:textId="2C0BBCA7" w:rsidR="00164798" w:rsidRPr="00192063" w:rsidRDefault="00164798" w:rsidP="00DE2FE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negocjacje biznesowe,</w:t>
      </w:r>
    </w:p>
    <w:p w14:paraId="63044655" w14:textId="3A0E02CE" w:rsidR="00164798" w:rsidRPr="00192063" w:rsidRDefault="00164798" w:rsidP="00DE2FE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pozyskanie i obsługa klienta,</w:t>
      </w:r>
    </w:p>
    <w:p w14:paraId="360B1B1F" w14:textId="745B5A63" w:rsidR="00164798" w:rsidRPr="00192063" w:rsidRDefault="00164798" w:rsidP="00DE2FE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radzenie sobie ze stresem i konfliktem.</w:t>
      </w:r>
    </w:p>
    <w:p w14:paraId="1ADBD725" w14:textId="6A5F3C47" w:rsidR="00164798" w:rsidRPr="00192063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Realizacja wsparcia szkoleniowego, kierowanego do uczestników projektu powinna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obejmować dobór odpowiednich metod nauczania pozwalających na zdobycie wiedzy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 xml:space="preserve">z zakresu zakładania </w:t>
      </w:r>
      <w:r w:rsidR="009F724B">
        <w:rPr>
          <w:rFonts w:cstheme="minorHAnsi"/>
          <w:color w:val="000000"/>
        </w:rPr>
        <w:br/>
      </w:r>
      <w:r w:rsidRPr="00192063">
        <w:rPr>
          <w:rFonts w:cstheme="minorHAnsi"/>
          <w:color w:val="000000"/>
        </w:rPr>
        <w:t>i prowadzenia działalności gospodarczej. Rekomenduje się częste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wykorzystanie sposobów aktywizujących uczestników np. wykorzystywanie programów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komputerowych, z których uczestnicy będą korzystać w prowadzonej działalności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gospodarczej, opracowywanie raportów obrazujących kondycję firmy, sporządzanie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prognoz oraz planów operacyjnych i strategicznych firmy. W efekcie uczestnicy powinni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nabyć wiedzę i praktyczne umiejętności, które będą wykorzystywać w prowadzonej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działalności gospodarczej.</w:t>
      </w:r>
    </w:p>
    <w:p w14:paraId="74D6CCF8" w14:textId="0F7B2644" w:rsidR="00164798" w:rsidRPr="00192063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Beneficjent obowiązkowo informuje uczestnika projektu o możliwości skorzystania z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Bazy Usług Rozwojowych, dostępnej na portalu: https://uslugirozwojowe.parp.gov.pl/"</w:t>
      </w:r>
    </w:p>
    <w:p w14:paraId="6F823F1A" w14:textId="287307AD" w:rsidR="00164798" w:rsidRPr="00192063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lastRenderedPageBreak/>
        <w:t>Osoba skierowana do odbycia szkolenia jest zobowiązana m.in. do:</w:t>
      </w:r>
    </w:p>
    <w:p w14:paraId="255304FD" w14:textId="1ABC674A" w:rsidR="00164798" w:rsidRPr="00192063" w:rsidRDefault="00164798" w:rsidP="00DE2FE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uczestnictwa w szkoleniu, systematycznego realizowania programu i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przestrzegania regulaminu obowiązującego w ośrodku szkoleniowym,</w:t>
      </w:r>
    </w:p>
    <w:p w14:paraId="18BD1D4A" w14:textId="2BB8C4B6" w:rsidR="00164798" w:rsidRPr="00192063" w:rsidRDefault="00164798" w:rsidP="00DE2FE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 xml:space="preserve">ukończenia szkolenia i przystąpienia do egzaminu końcowego i zdanie go </w:t>
      </w:r>
      <w:r w:rsidR="009F724B">
        <w:rPr>
          <w:rFonts w:cstheme="minorHAnsi"/>
          <w:color w:val="000000"/>
        </w:rPr>
        <w:br/>
      </w:r>
      <w:r w:rsidRPr="00192063">
        <w:rPr>
          <w:rFonts w:cstheme="minorHAnsi"/>
          <w:color w:val="000000"/>
        </w:rPr>
        <w:t>w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przewidzianym terminie,</w:t>
      </w:r>
    </w:p>
    <w:p w14:paraId="2A1953F6" w14:textId="1058A93D" w:rsidR="00164798" w:rsidRPr="00192063" w:rsidRDefault="00164798" w:rsidP="00DE2FE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każdorazowego usprawiedliwiania nieobecności na zajęciach.</w:t>
      </w:r>
    </w:p>
    <w:p w14:paraId="11023E06" w14:textId="572E2294" w:rsidR="00164798" w:rsidRPr="00192063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Wymagana jest frekwencja min. 80% całkowitego czasu trwania szkolenia. Nieobecność</w:t>
      </w:r>
      <w:r w:rsidR="00192063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na szkoleniu może być usprawiedliwiona w określonych przypadkach np.: choroba,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wyjątkowe sytuacje losowe itp.</w:t>
      </w:r>
    </w:p>
    <w:p w14:paraId="2830FFAB" w14:textId="3B737D34" w:rsidR="00164798" w:rsidRPr="00192063" w:rsidRDefault="00164798" w:rsidP="00DE2F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Beneficjent zobowiązany jest do zapewnienia należytego dokumentowania przebiegu</w:t>
      </w:r>
      <w:r w:rsidR="00991B35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szkolenia oraz jego efektów z wykorzystaniem np. harmonogramu zajęć, listy obecności,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dziennika zajęć, dokumentacji egzaminacyjnej (np. wyniki testów wraz ze skalą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punktową), certyfikatów (zawierających tematykę i wymiar czasowy szkolenia), ankiet</w:t>
      </w:r>
      <w:r w:rsidR="006E5480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oceniających jakość i przydatność szkolenia.</w:t>
      </w:r>
    </w:p>
    <w:p w14:paraId="7ACD0C66" w14:textId="117B2DF2" w:rsidR="00164798" w:rsidRPr="00A7430D" w:rsidRDefault="00991B35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FFFFFF"/>
        </w:rPr>
      </w:pPr>
      <w:r w:rsidRPr="00A7430D">
        <w:rPr>
          <w:rFonts w:cstheme="minorHAnsi"/>
          <w:b/>
          <w:bCs/>
          <w:color w:val="000000"/>
        </w:rPr>
        <w:t>5. UDZIELENIE WSPARCIA FINANSOWEGO</w:t>
      </w:r>
      <w:r w:rsidR="00164798" w:rsidRPr="00A7430D">
        <w:rPr>
          <w:rFonts w:cstheme="minorHAnsi"/>
          <w:b/>
          <w:bCs/>
          <w:color w:val="FFFFFF"/>
        </w:rPr>
        <w:t>5. UDZIELENIE WSPARCIA FINANSOWEGO</w:t>
      </w:r>
    </w:p>
    <w:p w14:paraId="2AE7B181" w14:textId="06BF4BAD" w:rsidR="00164798" w:rsidRPr="00192063" w:rsidRDefault="00164798" w:rsidP="00DE2FE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Obowiązkowym elementem rekrutacji uczestnika ukierunkowanego na otworzenie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własnej działalności gospodarczej jest rozmowa (w tym również w uzasadnionych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przypadkach takich jak wystąpienie siły wyższej np. stan zagrożenia epidemicznego czy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stan epidemii, rozmowa w formie chatu lub online) z doradcą zawodowym, której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celem jest weryfikacja predyspozycji kandydata (w tym np. osobowościowych,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poziomu motywacji) do samodzielnego prowadzenia działalności gospodarczej.</w:t>
      </w:r>
    </w:p>
    <w:p w14:paraId="00D9B0A8" w14:textId="6D022180" w:rsidR="00164798" w:rsidRPr="00192063" w:rsidRDefault="00164798" w:rsidP="00DE2FE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Wsparcie finansowe jest przyznawane na podstawie Biznesplanu, którego wzór stanowi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załącznik nr 4 do Standardów.</w:t>
      </w:r>
    </w:p>
    <w:p w14:paraId="099912E8" w14:textId="24BC8661" w:rsidR="00164798" w:rsidRPr="00192063" w:rsidRDefault="00164798" w:rsidP="00DE2FE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Przez prowadzenie działalności gospodarczej rozumie się także udział w spółkach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cywilnych, jawnych oraz partnerskich. W ramach projektu możliwe jest uruchomienie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wyłącznie nowej działalności w formie: jednoosobowej działalności gospodarczej, spółki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cywilnej, jawnej lub partnerskiej, przy czym założenie spółki cywilnej, jawnej lub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partnerskiej możliwe jest wyłącznie pomiędzy uczestnikami tego samego projektu.</w:t>
      </w:r>
    </w:p>
    <w:p w14:paraId="7E0ED60C" w14:textId="52FC8018" w:rsidR="00164798" w:rsidRPr="00192063" w:rsidRDefault="00164798" w:rsidP="00DE2FE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Wsparcie finansowe na rozpoczęcie działalności gospodarczej może zostać także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przyznane uczestnikowi projektu prowadzącemu wcześniej działalność zgodnie z art. 5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ust. 1 ustawy z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dnia 6 marca 2018 r. Prawo przedsiębiorców</w:t>
      </w:r>
      <w:r w:rsidR="008B343F" w:rsidRPr="00A7430D">
        <w:rPr>
          <w:rStyle w:val="Odwoanieprzypisudolnego"/>
          <w:rFonts w:cstheme="minorHAnsi"/>
          <w:color w:val="000000"/>
        </w:rPr>
        <w:footnoteReference w:id="2"/>
      </w:r>
      <w:r w:rsidRPr="00192063">
        <w:rPr>
          <w:rFonts w:cstheme="minorHAnsi"/>
          <w:color w:val="000000"/>
        </w:rPr>
        <w:t>, który jednocześnie spełnia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pozostałe warunki udziału w projekcie.</w:t>
      </w:r>
    </w:p>
    <w:p w14:paraId="370A43AE" w14:textId="49F990E1" w:rsidR="00164798" w:rsidRPr="00192063" w:rsidRDefault="00164798" w:rsidP="00DE2FE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92063">
        <w:rPr>
          <w:rFonts w:cstheme="minorHAnsi"/>
          <w:color w:val="000000"/>
        </w:rPr>
        <w:t>Działalność gospodarcza założona w ramach projektu prowadzona jest na zasadach</w:t>
      </w:r>
      <w:r w:rsidR="00AA769E" w:rsidRPr="00192063">
        <w:rPr>
          <w:rFonts w:cstheme="minorHAnsi"/>
          <w:color w:val="000000"/>
        </w:rPr>
        <w:t xml:space="preserve"> </w:t>
      </w:r>
      <w:r w:rsidRPr="00192063">
        <w:rPr>
          <w:rFonts w:cstheme="minorHAnsi"/>
          <w:color w:val="000000"/>
        </w:rPr>
        <w:t>określonych w ustawie Prawo przedsiębiorców.</w:t>
      </w:r>
    </w:p>
    <w:p w14:paraId="1FD34CF8" w14:textId="40734C4C" w:rsidR="00164798" w:rsidRPr="00FE0E12" w:rsidRDefault="00164798" w:rsidP="00DE2FE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426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Zasady udzielania wsparcia na rozpoczęcie działalności gospodarczej:</w:t>
      </w:r>
    </w:p>
    <w:p w14:paraId="1560CD13" w14:textId="2A5F792F" w:rsidR="00164798" w:rsidRPr="00FE0E12" w:rsidRDefault="00164798" w:rsidP="00DE2FE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567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wsparcie bezzwrotne na rozpoczęcie działalności gospodarczej jest przyznawane</w:t>
      </w:r>
      <w:r w:rsidR="00AA769E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 xml:space="preserve">wyłącznie </w:t>
      </w:r>
      <w:r w:rsidR="009F724B">
        <w:rPr>
          <w:rFonts w:cstheme="minorHAnsi"/>
          <w:color w:val="000000"/>
        </w:rPr>
        <w:br/>
      </w:r>
      <w:r w:rsidRPr="00FE0E12">
        <w:rPr>
          <w:rFonts w:cstheme="minorHAnsi"/>
          <w:color w:val="000000"/>
        </w:rPr>
        <w:t>w formie stawki jednostkowej (stawka jednostkowa na samozatrudnienie).</w:t>
      </w:r>
    </w:p>
    <w:p w14:paraId="3DA7FFFC" w14:textId="77777777" w:rsidR="00164798" w:rsidRPr="00A7430D" w:rsidRDefault="00164798" w:rsidP="00FE0E12">
      <w:pPr>
        <w:autoSpaceDE w:val="0"/>
        <w:autoSpaceDN w:val="0"/>
        <w:adjustRightInd w:val="0"/>
        <w:spacing w:before="60" w:after="60"/>
        <w:ind w:left="567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Obowiązująca kwota stawki jednostkowej na samozatrudnienie wynosi 23 050 PLN.</w:t>
      </w:r>
    </w:p>
    <w:p w14:paraId="304DC46F" w14:textId="625B027A" w:rsidR="00164798" w:rsidRPr="00FE0E12" w:rsidRDefault="00164798" w:rsidP="00DE2FE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567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działalność gospodarcza rozpoczęta w ramach projektu musi być prowadzona przez</w:t>
      </w:r>
      <w:r w:rsidR="00AA769E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okres</w:t>
      </w:r>
      <w:r w:rsidR="00AA769E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 xml:space="preserve">co najmniej </w:t>
      </w:r>
      <w:r w:rsidRPr="00FE0E12">
        <w:rPr>
          <w:rFonts w:cstheme="minorHAnsi"/>
          <w:b/>
          <w:bCs/>
          <w:color w:val="000000"/>
        </w:rPr>
        <w:t>1</w:t>
      </w:r>
      <w:r w:rsidR="00192063" w:rsidRPr="00FE0E12">
        <w:rPr>
          <w:rFonts w:cstheme="minorHAnsi"/>
          <w:b/>
          <w:bCs/>
          <w:color w:val="000000"/>
        </w:rPr>
        <w:t>8</w:t>
      </w:r>
      <w:r w:rsidRPr="00FE0E12">
        <w:rPr>
          <w:rFonts w:cstheme="minorHAnsi"/>
          <w:color w:val="000000"/>
        </w:rPr>
        <w:t xml:space="preserve"> miesięcy od dnia rozpoczęcia działalności gospodarczej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 xml:space="preserve">(zgodnie z aktualnym </w:t>
      </w:r>
      <w:r w:rsidRPr="00FE0E12">
        <w:rPr>
          <w:rFonts w:cstheme="minorHAnsi"/>
          <w:color w:val="000000"/>
        </w:rPr>
        <w:lastRenderedPageBreak/>
        <w:t>wpisem do CEIDG lub KRS). Do okresu prowadzenia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działalności gospodarczej zalicza się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przerwy w jej prowadzeniu z powodu choroby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lub korzystania ze świadczenia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rehabilitacyjnego,</w:t>
      </w:r>
    </w:p>
    <w:p w14:paraId="70DF371A" w14:textId="65156B8E" w:rsidR="00164798" w:rsidRPr="00FE0E12" w:rsidRDefault="00164798" w:rsidP="00DE2FE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567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osoby ubiegające się o przyznanie wsparcia finansowego należy objąć wsparciem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szkoleniowym wynikającym z ich potrzeb umożliwiającym uzyskanie wiedzy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i umiejętności niezbędnych do sporządzenia biznesplanu oraz podjęcia i prowadzenia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działalności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gospodarczej</w:t>
      </w:r>
      <w:r w:rsidR="00730BAD" w:rsidRPr="00A7430D">
        <w:rPr>
          <w:rStyle w:val="Odwoanieprzypisudolnego"/>
          <w:rFonts w:cstheme="minorHAnsi"/>
          <w:color w:val="000000"/>
        </w:rPr>
        <w:footnoteReference w:id="3"/>
      </w:r>
      <w:r w:rsidRPr="00FE0E12">
        <w:rPr>
          <w:rFonts w:cstheme="minorHAnsi"/>
          <w:color w:val="000000"/>
        </w:rPr>
        <w:t xml:space="preserve"> i jest rozliczane na podstawie rzeczywiście poniesionych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wydatków,</w:t>
      </w:r>
    </w:p>
    <w:p w14:paraId="33E9FCDD" w14:textId="6495EE4A" w:rsidR="00164798" w:rsidRPr="00FE0E12" w:rsidRDefault="00164798" w:rsidP="00DE2FE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before="60" w:after="60"/>
        <w:ind w:left="567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wsparcie w ramach projektu może być uzupełnione o wsparcie pomostowe w postaci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pomocy finansowej wypłacanej miesięcznie w kwocie nie większej niż równowartość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minimalnego wynagrodzenia za pracę</w:t>
      </w:r>
      <w:r w:rsidR="0000317F" w:rsidRPr="00A7430D">
        <w:rPr>
          <w:rStyle w:val="Odwoanieprzypisudolnego"/>
          <w:rFonts w:cstheme="minorHAnsi"/>
          <w:color w:val="000000"/>
        </w:rPr>
        <w:footnoteReference w:id="4"/>
      </w:r>
      <w:r w:rsidRPr="00FE0E12">
        <w:rPr>
          <w:rFonts w:cstheme="minorHAnsi"/>
          <w:color w:val="000000"/>
        </w:rPr>
        <w:t>, obowiązującego na dzień złożenia wniosku o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dofinansowanie przez okres o</w:t>
      </w:r>
      <w:r w:rsidR="00E633A8">
        <w:rPr>
          <w:rFonts w:cstheme="minorHAnsi"/>
          <w:color w:val="000000"/>
        </w:rPr>
        <w:t>d</w:t>
      </w:r>
      <w:r w:rsidRPr="00FE0E12">
        <w:rPr>
          <w:rFonts w:cstheme="minorHAnsi"/>
          <w:color w:val="000000"/>
        </w:rPr>
        <w:t xml:space="preserve"> 6 </w:t>
      </w:r>
      <w:r w:rsidR="00E633A8">
        <w:rPr>
          <w:rFonts w:cstheme="minorHAnsi"/>
          <w:color w:val="000000"/>
        </w:rPr>
        <w:t xml:space="preserve">do 12 </w:t>
      </w:r>
      <w:r w:rsidRPr="00FE0E12">
        <w:rPr>
          <w:rFonts w:cstheme="minorHAnsi"/>
          <w:color w:val="000000"/>
        </w:rPr>
        <w:t xml:space="preserve">miesięcy od dnia rozpoczęcia prowadzenia </w:t>
      </w:r>
      <w:r w:rsidR="00C135E7" w:rsidRPr="00FE0E12">
        <w:rPr>
          <w:rFonts w:cstheme="minorHAnsi"/>
          <w:color w:val="000000"/>
        </w:rPr>
        <w:t xml:space="preserve">działalności gospodarczej. </w:t>
      </w:r>
      <w:r w:rsidRPr="00FE0E12">
        <w:rPr>
          <w:rFonts w:cstheme="minorHAnsi"/>
          <w:color w:val="000000"/>
        </w:rPr>
        <w:t>Wsparcie pomostowe ma charakter fakultatywny i jest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rozliczane na podstawie rzeczywiście poniesionych wydatków w kwotach netto.</w:t>
      </w:r>
    </w:p>
    <w:p w14:paraId="58B38D76" w14:textId="2F4FA0A0" w:rsidR="00164798" w:rsidRPr="00FE0E12" w:rsidRDefault="00164798" w:rsidP="00DE2F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Z uczestnikiem projektu, którego Biznesplan został pozytywnie oceniony i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zaakceptowany, podpisywana jest umowa udzielenia wsparcia finansowego na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rozpoczęcie działalności gospodarczej w wysokości równej stawce jednostkowej, która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 xml:space="preserve">zawiera zobowiązanie do prowadzenia i utrzymania działalności przez co najmniej </w:t>
      </w:r>
      <w:r w:rsidRPr="00FE0E12">
        <w:rPr>
          <w:rFonts w:cstheme="minorHAnsi"/>
          <w:b/>
          <w:bCs/>
          <w:color w:val="000000"/>
        </w:rPr>
        <w:t>1</w:t>
      </w:r>
      <w:r w:rsidR="00FE0E12" w:rsidRPr="00FE0E12">
        <w:rPr>
          <w:rFonts w:cstheme="minorHAnsi"/>
          <w:b/>
          <w:bCs/>
          <w:color w:val="000000"/>
        </w:rPr>
        <w:t>8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miesięcy pod rygorem zwrotu środków.</w:t>
      </w:r>
    </w:p>
    <w:p w14:paraId="63A4B862" w14:textId="565B5D15" w:rsidR="00164798" w:rsidRPr="00FE0E12" w:rsidRDefault="00164798" w:rsidP="00DE2F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Projektodawca zobligowany jest do przedstawienia we wniosku o dofinansowanie</w:t>
      </w:r>
      <w:r w:rsid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informacji dotyczących:</w:t>
      </w:r>
    </w:p>
    <w:p w14:paraId="41426B7B" w14:textId="09D817D6" w:rsidR="00164798" w:rsidRPr="00FE0E12" w:rsidRDefault="00164798" w:rsidP="00DE2FE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sposobu i trybu rekrutacji uczestników projektu</w:t>
      </w:r>
    </w:p>
    <w:p w14:paraId="2C222C65" w14:textId="625E0AB4" w:rsidR="00164798" w:rsidRPr="00FE0E12" w:rsidRDefault="00164798" w:rsidP="00DE2FE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zasad stosowania i rozliczania stawki jednostkowej</w:t>
      </w:r>
    </w:p>
    <w:p w14:paraId="138B0E66" w14:textId="48F27F50" w:rsidR="00164798" w:rsidRPr="00FE0E12" w:rsidRDefault="00164798" w:rsidP="00DE2FE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planowanego zakresu wsparcia szkoleniowego (w tym założenia programowe,</w:t>
      </w:r>
      <w:r w:rsid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zakres tematyczny, metodyka nauczania, planowana liczba wykładowców, wymiar</w:t>
      </w:r>
      <w:r w:rsidR="000E2A30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godzinowy, liczebność grup, itp.)</w:t>
      </w:r>
    </w:p>
    <w:p w14:paraId="130BF0FB" w14:textId="2445AFE0" w:rsidR="00164798" w:rsidRPr="00FE0E12" w:rsidRDefault="00164798" w:rsidP="00DE2FE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obiektywnych i merytorycznych kryteriów rekrutacji uczestników projektu, którym</w:t>
      </w:r>
      <w:r w:rsidR="000E2A30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zostaną przyznane środki na założenie własnej działalności gospodarczej</w:t>
      </w:r>
    </w:p>
    <w:p w14:paraId="280B088F" w14:textId="192887B4" w:rsidR="00164798" w:rsidRPr="00FE0E12" w:rsidRDefault="00164798" w:rsidP="00DE2FE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sposobu i trybu monitorowania prawidłowości realizacji i wydatkowania</w:t>
      </w:r>
      <w:r w:rsidR="000E2A30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przyznanego</w:t>
      </w:r>
      <w:r w:rsidR="000E2A30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wsparcia, w tym zwłaszcza czy utworzona w ramach projektu</w:t>
      </w:r>
      <w:r w:rsidR="000E2A30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>działalność gospodarcza jest rzeczywiście prowadzona</w:t>
      </w:r>
    </w:p>
    <w:p w14:paraId="4A541C02" w14:textId="65FA6A4D" w:rsidR="00164798" w:rsidRPr="00FE0E12" w:rsidRDefault="00164798" w:rsidP="00DE2FE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informacji na temat sposobu przyznawania wsparcia pomostowego</w:t>
      </w:r>
    </w:p>
    <w:p w14:paraId="17C34C33" w14:textId="283126BF" w:rsidR="00164798" w:rsidRPr="00FE0E12" w:rsidRDefault="00164798" w:rsidP="00DE2FE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zasad odwołania się uczestnika projektu od negatywnej decyzji beneficjenta</w:t>
      </w:r>
    </w:p>
    <w:p w14:paraId="03F34505" w14:textId="2B77B4CA" w:rsidR="00164798" w:rsidRPr="00FE0E12" w:rsidRDefault="00164798" w:rsidP="00DE2F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E0E12">
        <w:rPr>
          <w:rFonts w:cstheme="minorHAnsi"/>
          <w:color w:val="000000"/>
        </w:rPr>
        <w:t>Beneficjent jest zobowiązany do opracowania w szczególności następujących</w:t>
      </w:r>
      <w:r w:rsidR="00C135E7" w:rsidRPr="00FE0E12">
        <w:rPr>
          <w:rFonts w:cstheme="minorHAnsi"/>
          <w:color w:val="000000"/>
        </w:rPr>
        <w:t xml:space="preserve"> </w:t>
      </w:r>
      <w:r w:rsidRPr="00FE0E12">
        <w:rPr>
          <w:rFonts w:cstheme="minorHAnsi"/>
          <w:color w:val="000000"/>
        </w:rPr>
        <w:t xml:space="preserve">dokumentów </w:t>
      </w:r>
      <w:r w:rsidR="009F724B">
        <w:rPr>
          <w:rFonts w:cstheme="minorHAnsi"/>
          <w:color w:val="000000"/>
        </w:rPr>
        <w:br/>
      </w:r>
      <w:r w:rsidRPr="00FE0E12">
        <w:rPr>
          <w:rFonts w:cstheme="minorHAnsi"/>
          <w:color w:val="000000"/>
        </w:rPr>
        <w:t>i udostępnienia ich kandydatom do projektu / uczestnikom:</w:t>
      </w:r>
    </w:p>
    <w:p w14:paraId="1C3B8BB7" w14:textId="5B8B6D12" w:rsidR="00164798" w:rsidRPr="00FA7532" w:rsidRDefault="00164798" w:rsidP="00DE2FE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Regulaminu rekrutacji uczestników (minimalny zakres Regulaminu rekrutacji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uczestników stanowi Załącznik nr 1 do niniejszego dokumentu),</w:t>
      </w:r>
    </w:p>
    <w:p w14:paraId="446D1B47" w14:textId="783EA5C2" w:rsidR="00164798" w:rsidRPr="00FA7532" w:rsidRDefault="00164798" w:rsidP="00DE2FE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Formularza rekrutacyjnego (minimalny zakres Formularza rekrutacyjnego stanowi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Załącznik nr 2 do niniejszego dokumentu),</w:t>
      </w:r>
    </w:p>
    <w:p w14:paraId="5A1CBCCD" w14:textId="5BE1454E" w:rsidR="00164798" w:rsidRPr="00FA7532" w:rsidRDefault="00164798" w:rsidP="00DE2FE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Karty oceny formularza rekrutacyjnego - minimalny zakres Karty stanowi załącznik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do regulaminu rekrutacji,</w:t>
      </w:r>
    </w:p>
    <w:p w14:paraId="1B83D912" w14:textId="79E1841B" w:rsidR="00164798" w:rsidRPr="00FA7532" w:rsidRDefault="00164798" w:rsidP="00DE2FE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Formularza diagnozy potrzeb szkoleniowych,</w:t>
      </w:r>
    </w:p>
    <w:p w14:paraId="7A8124F7" w14:textId="6B5845AB" w:rsidR="00164798" w:rsidRPr="00FA7532" w:rsidRDefault="00164798" w:rsidP="00DE2FE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lastRenderedPageBreak/>
        <w:t>Regulaminu przyznawania środków finansowych na założenie działalności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gospodarczej (minimalny zakres Regulaminu przyznawania środków finansowych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stanowi Załącznik nr 3 do niniejszego dokumentu),</w:t>
      </w:r>
    </w:p>
    <w:p w14:paraId="183B131F" w14:textId="48565F7D" w:rsidR="00164798" w:rsidRPr="00FA7532" w:rsidRDefault="00164798" w:rsidP="00DE2FE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Wzoru Biznesplanu (minimalny zakres Wzoru Biznesplanu stanowi Załącznik nr 4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do niniejszego dokumentu),</w:t>
      </w:r>
    </w:p>
    <w:p w14:paraId="3B784FD4" w14:textId="3EF08053" w:rsidR="00164798" w:rsidRPr="00FA7532" w:rsidRDefault="00164798" w:rsidP="00DE2FE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Standardów oceny biznesplanu (określających jakie informacje/dane ujęte</w:t>
      </w:r>
      <w:r w:rsidR="00C135E7" w:rsidRPr="00FA7532">
        <w:rPr>
          <w:rFonts w:cstheme="minorHAnsi"/>
          <w:color w:val="000000"/>
        </w:rPr>
        <w:t xml:space="preserve">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 xml:space="preserve">w biznesplanach będą brane pod uwagę przy przyznawaniu punktów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>w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poszczególnych kryteriach),</w:t>
      </w:r>
    </w:p>
    <w:p w14:paraId="0F43E8DD" w14:textId="410FC728" w:rsidR="00164798" w:rsidRPr="00FA7532" w:rsidRDefault="00164798" w:rsidP="00DE2FE3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Karty oceny biznesplanu (minimalny zakres Karty oceny biznesplanu stanowi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Załącznik nr 5 do niniejszego dokumentu),</w:t>
      </w:r>
    </w:p>
    <w:p w14:paraId="28C13386" w14:textId="35AA221A" w:rsidR="00164798" w:rsidRPr="00FA7532" w:rsidRDefault="00164798" w:rsidP="00DE2F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 w:after="60"/>
        <w:ind w:left="1418" w:hanging="338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Umowy o udzielenie wsparcia szkoleniowego zawieranej pomiędzy uczestnikiem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projektu a beneficjentem (minimalny zakres Umowy stanowi Załącznik nr 8 do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niniejszego dokumentu).</w:t>
      </w:r>
    </w:p>
    <w:p w14:paraId="70EDF9FC" w14:textId="1FD55326" w:rsidR="00164798" w:rsidRPr="00FA7532" w:rsidRDefault="00164798" w:rsidP="00DE2FE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1418" w:hanging="338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Umowy o udzielenie wsparcia finansowego zawieranej pomiędzy uczestnikiem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projektu a beneficjentem (minimalny zakres Umowy stanowi Załącznik nr 6 do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niniejszego dokumentu),</w:t>
      </w:r>
    </w:p>
    <w:p w14:paraId="65819015" w14:textId="56749D91" w:rsidR="00164798" w:rsidRPr="00FA7532" w:rsidRDefault="00164798" w:rsidP="00DE2FE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1418" w:hanging="338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Umowy o udzielenie wsparcia finansowego pomostowego zawieranej pomiędzy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uczestnikiem projektu a beneficjentem (minimalny zakres Umowy stanowi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Załącznik nr 7 do niniejszego dokumentu).</w:t>
      </w:r>
    </w:p>
    <w:p w14:paraId="78E3AFCC" w14:textId="5F8B5A3C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Celem zastosowania wzorów jest standaryzacja konkursów prowadzonych przez</w:t>
      </w:r>
      <w:r w:rsidR="00C135E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 xml:space="preserve">beneficjentów </w:t>
      </w:r>
      <w:r w:rsidR="009F724B">
        <w:rPr>
          <w:rFonts w:cstheme="minorHAnsi"/>
          <w:color w:val="000000"/>
        </w:rPr>
        <w:br/>
      </w:r>
      <w:r w:rsidRPr="00A7430D">
        <w:rPr>
          <w:rFonts w:cstheme="minorHAnsi"/>
          <w:color w:val="000000"/>
        </w:rPr>
        <w:t>i świadczonych przez nich usług. Na etapie realizacji projektu beneficjent</w:t>
      </w:r>
      <w:r w:rsidR="00C135E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 xml:space="preserve">może proponować zmiany </w:t>
      </w:r>
      <w:r w:rsidR="009F724B">
        <w:rPr>
          <w:rFonts w:cstheme="minorHAnsi"/>
          <w:color w:val="000000"/>
        </w:rPr>
        <w:br/>
      </w:r>
      <w:r w:rsidRPr="00A7430D">
        <w:rPr>
          <w:rFonts w:cstheme="minorHAnsi"/>
          <w:color w:val="000000"/>
        </w:rPr>
        <w:t>w dokumentach mające na celu dostosowanie dokumentów do</w:t>
      </w:r>
      <w:r w:rsidR="00C135E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założeń projektu (np. odnośnie trybu rekrutacji) oraz poprawę sytuacji uczestników. W</w:t>
      </w:r>
      <w:r w:rsidR="00C135E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takiej sytuacji beneficjent jest zobowiązany przedstawić Instytucji Pośredniczącej (IP)</w:t>
      </w:r>
      <w:r w:rsidR="00C135E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zestawienia zmian wprowadzonych do dokumentów będących załącznikami do Standardu</w:t>
      </w:r>
      <w:r w:rsidR="00C135E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oraz uzyskać zgodę IP na ich wprowadzenie przed rozpoczęciem procedury rekrutacji</w:t>
      </w:r>
      <w:r w:rsidR="00C135E7"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color w:val="000000"/>
        </w:rPr>
        <w:t>uczestników do projektu.</w:t>
      </w:r>
    </w:p>
    <w:p w14:paraId="51DC266F" w14:textId="0A26DC5E" w:rsidR="00164798" w:rsidRPr="00A7430D" w:rsidRDefault="00C135E7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FFFFFF"/>
        </w:rPr>
      </w:pPr>
      <w:r w:rsidRPr="00A7430D">
        <w:rPr>
          <w:rFonts w:cstheme="minorHAnsi"/>
          <w:b/>
          <w:bCs/>
          <w:color w:val="000000"/>
        </w:rPr>
        <w:t>6.</w:t>
      </w:r>
      <w:r w:rsidRPr="00A7430D">
        <w:rPr>
          <w:rFonts w:cstheme="minorHAnsi"/>
          <w:color w:val="000000"/>
        </w:rPr>
        <w:t xml:space="preserve"> </w:t>
      </w:r>
      <w:r w:rsidRPr="00A7430D">
        <w:rPr>
          <w:rFonts w:cstheme="minorHAnsi"/>
          <w:b/>
          <w:bCs/>
          <w:color w:val="000000"/>
        </w:rPr>
        <w:t>ZASADY REALIZACJI WSPARCIA</w:t>
      </w:r>
      <w:r w:rsidR="00164798" w:rsidRPr="00A7430D">
        <w:rPr>
          <w:rFonts w:cstheme="minorHAnsi"/>
          <w:b/>
          <w:bCs/>
          <w:color w:val="FFFFFF"/>
        </w:rPr>
        <w:t>6. ZASADY REALIZACJI WSPARCIA</w:t>
      </w:r>
    </w:p>
    <w:p w14:paraId="05BB5DF3" w14:textId="77777777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000000"/>
        </w:rPr>
      </w:pPr>
      <w:r w:rsidRPr="00A7430D">
        <w:rPr>
          <w:rFonts w:cstheme="minorHAnsi"/>
          <w:b/>
          <w:bCs/>
          <w:color w:val="000000"/>
        </w:rPr>
        <w:t>1. Rekrutacja do projektu</w:t>
      </w:r>
    </w:p>
    <w:p w14:paraId="4930E830" w14:textId="73477D15" w:rsidR="00164798" w:rsidRPr="00FA7532" w:rsidRDefault="00164798" w:rsidP="00DE2FE3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Podczas procesu rekrutacji beneficjent zobowiązany jest przestrzegać zasad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 xml:space="preserve">bezstronności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>i rzetelności. Wypełniając zasadę bezstronności, osoby uczestniczące w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procesie rekrutacji i oceny formularzy zobowiązane są do złożenia oświadczenia, iż nie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łączy lub nie łączył ich:</w:t>
      </w:r>
    </w:p>
    <w:p w14:paraId="1733AB02" w14:textId="4D49D286" w:rsidR="00164798" w:rsidRPr="00FA7532" w:rsidRDefault="00164798" w:rsidP="00DE2FE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związek małżeński lub faktyczne pożycie, stosunek pokrewieństwa i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powinowactwa (w linii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prostej lub bocznej do II stopnia) lub</w:t>
      </w:r>
    </w:p>
    <w:p w14:paraId="2F64BA06" w14:textId="11DE027E" w:rsidR="00211F02" w:rsidRPr="00FA7532" w:rsidRDefault="00164798" w:rsidP="00DE2FE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związek z tytułu przysposobienia, opieki i kurateli z żadnym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 kandydatów/kandydatek do</w:t>
      </w:r>
      <w:r w:rsidR="00C135E7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udziału w projekcie.</w:t>
      </w:r>
      <w:r w:rsidR="00211F02" w:rsidRPr="00FA7532">
        <w:rPr>
          <w:rFonts w:cstheme="minorHAnsi"/>
          <w:color w:val="000000"/>
        </w:rPr>
        <w:t xml:space="preserve"> </w:t>
      </w:r>
    </w:p>
    <w:p w14:paraId="4A59D95E" w14:textId="08F4B8DD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A7430D">
        <w:rPr>
          <w:rFonts w:cstheme="minorHAnsi"/>
          <w:color w:val="000000"/>
        </w:rPr>
        <w:t>a także, że:</w:t>
      </w:r>
    </w:p>
    <w:p w14:paraId="15BC5ED5" w14:textId="11C02F34" w:rsidR="00164798" w:rsidRPr="00FA7532" w:rsidRDefault="00164798" w:rsidP="00DE2FE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nie pozostaje z kandydatem w takim stosunku prawnym lub faktycznym, że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może to budzić uzasadnione wątpliwości co do bezstronności danej osoby</w:t>
      </w:r>
    </w:p>
    <w:p w14:paraId="7B9DD728" w14:textId="50A20931" w:rsidR="00164798" w:rsidRPr="00FA7532" w:rsidRDefault="00164798" w:rsidP="00DE2FE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W przypadku stwierdzenia którejś z zależności, o której mowa w pkt. 1, osoba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 xml:space="preserve">uczestnicząca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>w procesie rekrutacji i oceny formularzy zobowiązuje się do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niezwłocznego poinformowania o tym fakcie Beneficjenta i wycofania się z oceny tego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projektu.</w:t>
      </w:r>
    </w:p>
    <w:p w14:paraId="6EE0D633" w14:textId="747DED21" w:rsidR="00164798" w:rsidRPr="00FA7532" w:rsidRDefault="00164798" w:rsidP="00DE2FE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lastRenderedPageBreak/>
        <w:t>W ramach spełnienia/oceny zasady rzetelności beneficjent zobowiązany jest zapewnić,</w:t>
      </w:r>
      <w:r w:rsidR="000E2A30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iż proces rekrutacji jest dokumentowany i przeprowadzany zgodnie z wszystkimi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założonymi procedurami, a ścieżka audytu jest w pełni zachowana.</w:t>
      </w:r>
    </w:p>
    <w:p w14:paraId="363EC889" w14:textId="27BD10F2" w:rsidR="00164798" w:rsidRPr="00FA7532" w:rsidRDefault="00164798" w:rsidP="00DE2FE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Wyłączenie, o którym mowa w pkt 1, dotyczy również beneficjenta/partnera i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wykonawcy (uczestniczącego w procesie rekrutacji i oceny formularzy) oraz wszystkich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osób upoważnionych do składania wiążących oświadczeń woli w imieniu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beneficjenta/partnera lub wykonawcy.</w:t>
      </w:r>
    </w:p>
    <w:p w14:paraId="7C4BF00D" w14:textId="26B3892B" w:rsidR="00164798" w:rsidRPr="00FA7532" w:rsidRDefault="00164798" w:rsidP="00DE2FE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Regulamin rekrutacji uczestników musi zostać przygotowany na wzorze stanowiącym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załącznik nr 1 do Standardu oraz dostosowany odpowiednio do zapisów wniosku o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 xml:space="preserve">dofinansowanie.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>W szczególności powinien zawierać co najmniej następujące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elementy:</w:t>
      </w:r>
    </w:p>
    <w:p w14:paraId="5BBC197C" w14:textId="06AC9A99" w:rsidR="00164798" w:rsidRPr="00FA7532" w:rsidRDefault="00164798" w:rsidP="00DE2FE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opis kryteriów kwalifikowalności uczestników (wybór grup docelowych wraz</w:t>
      </w:r>
      <w:r w:rsidR="00211F02" w:rsidRPr="00FA7532">
        <w:rPr>
          <w:rFonts w:cstheme="minorHAnsi"/>
          <w:color w:val="000000"/>
        </w:rPr>
        <w:t xml:space="preserve">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>z ewentualnym uzasadnieniem, spójny z zapisami wniosku o dofinansowanie);</w:t>
      </w:r>
    </w:p>
    <w:p w14:paraId="30709AD5" w14:textId="3D26703D" w:rsidR="00164798" w:rsidRPr="00FA7532" w:rsidRDefault="00164798" w:rsidP="00DE2FE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kryteria oceny formularzy rekrutacyjnych (elementy, które będą brane pod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 xml:space="preserve">uwagę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>w trakcie przeprowadzonej oceny);</w:t>
      </w:r>
    </w:p>
    <w:p w14:paraId="6AF09892" w14:textId="0CB03195" w:rsidR="00164798" w:rsidRPr="00FA7532" w:rsidRDefault="00164798" w:rsidP="00DE2FE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zasady oceny formularzy rekrutacyjnych;</w:t>
      </w:r>
    </w:p>
    <w:p w14:paraId="3CBE1F51" w14:textId="4BFEFA20" w:rsidR="00164798" w:rsidRPr="00FA7532" w:rsidRDefault="00164798" w:rsidP="00DE2FE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metodologię przyznawania punktacji w ramach poszczególnych kryteriów wraz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ze szczegółowym uzasadnieniem, w tym minimalny zakres opisu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uzasadniającego ocenę formularzy rekrutacyjnych oraz minimalną liczbę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punktów kwalifikujących uczestnika do udziału w projekcie (o ile mają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zastosowanie);</w:t>
      </w:r>
    </w:p>
    <w:p w14:paraId="7FDC4B16" w14:textId="6AA920B7" w:rsidR="00164798" w:rsidRPr="00FA7532" w:rsidRDefault="00164798" w:rsidP="00DE2FE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informację o wymaganiach wobec osób zaangażowanych w proces rekrutacji -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liczba członków komisji, wymagania co do ich kwalifikacji, doświadczenia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zawodowego. Kwalifikacje i doświadczenie osób wchodzących w skład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Komisji Rekrutacyjnej mogą mieć wpływ na rozpatrzenie ewentualnych skarg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dotyczących procesu rekrutacji do projektu;</w:t>
      </w:r>
    </w:p>
    <w:p w14:paraId="5DD436A7" w14:textId="2A82E21B" w:rsidR="00164798" w:rsidRPr="00FA7532" w:rsidRDefault="00164798" w:rsidP="00DE2FE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opis elementu rekrutacji do projektu, jakim jest obligatoryjna rozmowa z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doradcą zawodowym, której celem będzie weryfikacja predyspozycji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kandydata (w tym np. osobowościowych, poziomu motywacji) do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samodzielnego założenia i prowadzenia działalności gospodarczej oraz</w:t>
      </w:r>
    </w:p>
    <w:p w14:paraId="3CF1C11C" w14:textId="3518F7C4" w:rsidR="00164798" w:rsidRPr="00FA7532" w:rsidRDefault="00164798" w:rsidP="00DE2FE3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opis procedury odwoławczej na etapie rekrutacji do projektu.</w:t>
      </w:r>
    </w:p>
    <w:p w14:paraId="69D6C9E4" w14:textId="37782DC9" w:rsidR="00164798" w:rsidRPr="00FA7532" w:rsidRDefault="00164798" w:rsidP="00DE2F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Beneficjent ma obowiązek poinformowania kandydatów o przyjętych kryteriach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kwalifikacji do udziału w projekcie i udokumentować ten fakt poprzez podpisanie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stosownego oświadczenia przez kandydata.</w:t>
      </w:r>
    </w:p>
    <w:p w14:paraId="07E65C17" w14:textId="4D4EBAEC" w:rsidR="00164798" w:rsidRPr="00FA7532" w:rsidRDefault="00164798" w:rsidP="00DE2F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Rekrutacją osób do projektu zajmuje się Komisja Rekrutacyjna, składająca się co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najmniej z 3 osób. Formularz rekrutacyjny wypełniony przez kandydata ubiegającego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się o udział w projekcie podlega ocenie przez wybranego członka Komisji Rekrutacyjnej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 xml:space="preserve">– zgodnie z zakresem przewidzianym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>w Karcie oceny formularza rekrutacyjnego.</w:t>
      </w:r>
    </w:p>
    <w:p w14:paraId="61E7C5B8" w14:textId="2A7D8D12" w:rsidR="00164798" w:rsidRPr="00FA7532" w:rsidRDefault="00164798" w:rsidP="00DE2F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Dokumenty nie powinny być odrzucane z uwagi na uchybienia formalne, wszelkie błędy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i braki winny zostać uzupełnione na etapie przyjmowania dokumentów w porozumieniu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 potencjalnymi kandydatami, zgodnie z procedurami określonymi przez beneficjenta w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regulaminie rekrutacji.</w:t>
      </w:r>
    </w:p>
    <w:p w14:paraId="5496666A" w14:textId="6065D197" w:rsidR="00164798" w:rsidRPr="00FA7532" w:rsidRDefault="00164798" w:rsidP="00DE2F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Beneficjent ma obowiązek podania do publicznej wiadomości (tj. co najmniej na swojej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stronie internetowej lub na oddzielnej stronie projektu) Regulaminu rekrutacji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 xml:space="preserve">uczestników wraz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>z załącznikami oraz planowanego terminu i miejsca naboru, na co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najmniej 7 dni roboczych przed dniem rozpoczęcia naboru dokumentów osób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ubiegających się o udział w projekcie.</w:t>
      </w:r>
    </w:p>
    <w:p w14:paraId="0DB7E799" w14:textId="10B47F97" w:rsidR="00164798" w:rsidRPr="00FA7532" w:rsidRDefault="00164798" w:rsidP="00DE2F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Fakt przeprowadzenia rozmowy z doradcą zawodowym i jej zakres musi zostać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potwierdzony zarówno przez doradcę zawodowego, jak i kandydata na uczestnika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projektu.</w:t>
      </w:r>
    </w:p>
    <w:p w14:paraId="0A0E72A2" w14:textId="4D16D51D" w:rsidR="00164798" w:rsidRPr="00FA7532" w:rsidRDefault="00164798" w:rsidP="00DE2F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lastRenderedPageBreak/>
        <w:t>Beneficjent ma obowiązek opublikowania ostatecznej listy osób zakwalifikowanych do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 xml:space="preserve">udziału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>w projekcie na swojej stronie internetowej, z poszanowaniem postanowień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przepisów dotyczących ochrony danych osobowych. Szczegółowe zasady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 xml:space="preserve">informowania kandydatów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>o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poszczególnych etapach oceny w ramach rekrutacji zostały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określone w minimalnym wzorze Regulaminu rekrutacji.</w:t>
      </w:r>
    </w:p>
    <w:p w14:paraId="2CCF7404" w14:textId="630534B9" w:rsidR="00164798" w:rsidRPr="00FA7532" w:rsidRDefault="00164798" w:rsidP="00DE2FE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Przez naruszenie zasad bezstronności i rzetelności należy rozumieć w szczególności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wszelkie odstępstwa od obowiązujących procedur, które mogą bezpośrednio wpłynąć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na brak obiektywizmu w trakcie rekrutacji uczestników projektu. IP jest uprawniona do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weryfikacji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sposobu rekrutacji w kontekście prawidłowości zastosowanych procedur. W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przypadku stwierdzenia naruszenia procedur wyniki rekrutacji mogą zostać anulowane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w całości lub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części. W takim przypadku wydatki poniesione z tego tytułu finansowane</w:t>
      </w:r>
      <w:r w:rsidR="00211F02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są ze środków własnych beneficjenta</w:t>
      </w:r>
      <w:r w:rsidR="00211F02" w:rsidRPr="00FA7532">
        <w:rPr>
          <w:rFonts w:cstheme="minorHAnsi"/>
          <w:color w:val="000000"/>
        </w:rPr>
        <w:t>.</w:t>
      </w:r>
    </w:p>
    <w:p w14:paraId="2DA27A72" w14:textId="77777777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000000"/>
        </w:rPr>
      </w:pPr>
      <w:r w:rsidRPr="00A7430D">
        <w:rPr>
          <w:rFonts w:cstheme="minorHAnsi"/>
          <w:b/>
          <w:bCs/>
          <w:color w:val="000000"/>
        </w:rPr>
        <w:t>Przyznanie wsparcia finansowego</w:t>
      </w:r>
    </w:p>
    <w:p w14:paraId="343F75DB" w14:textId="598A1140" w:rsidR="00164798" w:rsidRPr="00FA7532" w:rsidRDefault="00164798" w:rsidP="00DE2FE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Beneficjent przygotowuje w szczególności następujące dokumenty, stanowiące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podstawę do udzielania wsparcia finansowego na rzecz uczestników projektu:</w:t>
      </w:r>
    </w:p>
    <w:p w14:paraId="7F62CEB7" w14:textId="6B9E3368" w:rsidR="00164798" w:rsidRPr="00FA7532" w:rsidRDefault="00164798" w:rsidP="00DE2FE3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Regulamin przyznawania środków finansowych na rozpoczęcie działalności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gospodarczej -minimalny zakres stanowi Załącznik nr 3 do niniejszego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dokumentu,</w:t>
      </w:r>
    </w:p>
    <w:p w14:paraId="1FF2CE90" w14:textId="58741397" w:rsidR="00164798" w:rsidRPr="00FA7532" w:rsidRDefault="00164798" w:rsidP="00DE2FE3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Obowiązujący w ramach projektu wzór Biznesplanu - minimalny zakres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stanowi Załącznik nr 4 do niniejszego dokumentu,</w:t>
      </w:r>
    </w:p>
    <w:p w14:paraId="17587AC1" w14:textId="11E21FA7" w:rsidR="00164798" w:rsidRPr="00FA7532" w:rsidRDefault="00164798" w:rsidP="00DE2FE3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Kartę oceny biznesplanu - minimalny zakres stanowi Załącznik nr 5 do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niniejszego dokumentu.</w:t>
      </w:r>
    </w:p>
    <w:p w14:paraId="574664BD" w14:textId="532B879F" w:rsidR="00164798" w:rsidRPr="00FA7532" w:rsidRDefault="00164798" w:rsidP="00DE2FE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Regulamin przyznawania środków finansowych na rozpoczęcie działalności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gospodarczej tj. wsparcia finansowego, finansowego wsparcia pomostowego,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w szczególności musi zawierać:</w:t>
      </w:r>
    </w:p>
    <w:p w14:paraId="4293982D" w14:textId="0807A1C0" w:rsidR="00164798" w:rsidRPr="00FA7532" w:rsidRDefault="00164798" w:rsidP="00DE2FE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informacje ogólne dotyczące projektu;</w:t>
      </w:r>
    </w:p>
    <w:p w14:paraId="3341D74E" w14:textId="42B8A8BA" w:rsidR="00164798" w:rsidRPr="00FA7532" w:rsidRDefault="00164798" w:rsidP="00DE2FE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opis form pomocy, z których mogą skorzystać uczestnicy projektu;</w:t>
      </w:r>
    </w:p>
    <w:p w14:paraId="51FD8FCD" w14:textId="07DA1E7C" w:rsidR="00164798" w:rsidRPr="00FA7532" w:rsidRDefault="00164798" w:rsidP="00DE2FE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informacje o kwalifikacjach i wymaganiach wobec osób odpowiedzialnych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za dokonanie oceny merytorycznej złożonych Biznesplanów/wniosków o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wsparcie pomostowe;</w:t>
      </w:r>
    </w:p>
    <w:p w14:paraId="34BFC58E" w14:textId="0F33AA1F" w:rsidR="00164798" w:rsidRPr="00FA7532" w:rsidRDefault="00164798" w:rsidP="00DE2FE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zasady składania i rozpatrywania wniosków o ponowne rozpatrzenie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Biznesplanu/ wniosku o wsparcie pomostowe;</w:t>
      </w:r>
    </w:p>
    <w:p w14:paraId="6D407967" w14:textId="2F5C5710" w:rsidR="00164798" w:rsidRPr="00FA7532" w:rsidRDefault="00164798" w:rsidP="00DE2FE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warunki zawierania Umowy o udzielenie wsparcia finansowego, w tym kwestie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związane z ustanowieniem zabezpieczenia (wzór Umowy o udzielenie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wsparcia finansowego stanowi Załącznik nr 6 do niniejszego dokumentu);</w:t>
      </w:r>
    </w:p>
    <w:p w14:paraId="53CD5491" w14:textId="0E3F3AE9" w:rsidR="00164798" w:rsidRPr="00FA7532" w:rsidRDefault="00164798" w:rsidP="00DE2FE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opis procedury informacyjnej, w tym zakres informacji udostępnianych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uczestnikom projektu o osobach dokonujących oceny;</w:t>
      </w:r>
    </w:p>
    <w:p w14:paraId="2B2D8BBC" w14:textId="4BCF7016" w:rsidR="00164798" w:rsidRPr="00FA7532" w:rsidRDefault="00164798" w:rsidP="00DE2FE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formy dokumentowania faktu prowadzenia działalności gospodarczej w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wymaganym okresie;</w:t>
      </w:r>
    </w:p>
    <w:p w14:paraId="0D56727B" w14:textId="6B920B55" w:rsidR="00164798" w:rsidRPr="00FA7532" w:rsidRDefault="00164798" w:rsidP="00DE2FE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warunki przyznawania wsparcia pomostowego;</w:t>
      </w:r>
    </w:p>
    <w:p w14:paraId="5B802ACB" w14:textId="75CD3BB3" w:rsidR="00164798" w:rsidRPr="00FA7532" w:rsidRDefault="00164798" w:rsidP="00DE2FE3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warunki zawierania Umowy o udzielenie finansowego wsparcia pomostowego,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w tym kwestie związane z ustanowieniem zabezpieczenia (wzór ww. umowy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stanowi Załącznik nr 7 do niniejszego dokumentu).</w:t>
      </w:r>
    </w:p>
    <w:p w14:paraId="0BB8FC19" w14:textId="219E9195" w:rsidR="00164798" w:rsidRPr="00FA7532" w:rsidRDefault="00164798" w:rsidP="00DE2FE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Podstawą przyznania środków finansowych na rozpoczęcie działalności gospodarczej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jest Biznesplan złożony przez uczestnika projektu oraz zatwierdzony przez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beneficjenta, który zawiera co najmniej:</w:t>
      </w:r>
    </w:p>
    <w:p w14:paraId="52AC04A0" w14:textId="1E8EA106" w:rsidR="00164798" w:rsidRPr="00FA7532" w:rsidRDefault="00164798" w:rsidP="00DE2FE3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lastRenderedPageBreak/>
        <w:t>opis planowanego przedsięwzięcia,</w:t>
      </w:r>
    </w:p>
    <w:p w14:paraId="7F6383BD" w14:textId="741FB45C" w:rsidR="00164798" w:rsidRPr="00FA7532" w:rsidRDefault="00164798" w:rsidP="00DE2FE3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szacunkowy budżet przedsięwzięcia</w:t>
      </w:r>
      <w:r w:rsidR="001F2EA0" w:rsidRPr="00A7430D">
        <w:rPr>
          <w:rStyle w:val="Odwoanieprzypisudolnego"/>
          <w:rFonts w:cstheme="minorHAnsi"/>
          <w:color w:val="000000"/>
        </w:rPr>
        <w:footnoteReference w:id="5"/>
      </w:r>
      <w:r w:rsidRPr="00FA7532">
        <w:rPr>
          <w:rFonts w:cstheme="minorHAnsi"/>
          <w:color w:val="000000"/>
        </w:rPr>
        <w:t xml:space="preserve"> (tj. ogólne kategorie wydatków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niezbędne do poniesienia w celu rozpoczęcia działalności gospodarczej,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 xml:space="preserve">szacowane przychody </w:t>
      </w:r>
      <w:r w:rsidR="009F724B">
        <w:rPr>
          <w:rFonts w:cstheme="minorHAnsi"/>
          <w:color w:val="000000"/>
        </w:rPr>
        <w:br/>
      </w:r>
      <w:r w:rsidRPr="00FA7532">
        <w:rPr>
          <w:rFonts w:cstheme="minorHAnsi"/>
          <w:color w:val="000000"/>
        </w:rPr>
        <w:t>z działalności gospodarczej oraz wszystkie planowane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źródła finansowania uruchamianego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przedsięwzięcia, w tym inne niż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wnioskowana dotacja (np. pożyczki, środki własne itp.));</w:t>
      </w:r>
    </w:p>
    <w:p w14:paraId="20E53FDE" w14:textId="1F07689C" w:rsidR="00164798" w:rsidRPr="00FA7532" w:rsidRDefault="00164798" w:rsidP="00DE2FE3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plan marketingowy, w tym opis rynku, na który planowane jest wejście z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uruchamianą działalnością (ze szczególnym uwzględnieniem potrzeb</w:t>
      </w:r>
      <w:r w:rsidR="009829D8" w:rsidRPr="00FA7532">
        <w:rPr>
          <w:rFonts w:cstheme="minorHAnsi"/>
          <w:color w:val="000000"/>
        </w:rPr>
        <w:t xml:space="preserve"> </w:t>
      </w:r>
      <w:r w:rsidRPr="00FA7532">
        <w:rPr>
          <w:rFonts w:cstheme="minorHAnsi"/>
          <w:color w:val="000000"/>
        </w:rPr>
        <w:t>potencjalnych klientów) oraz konkurencji na rynku;</w:t>
      </w:r>
    </w:p>
    <w:p w14:paraId="15CFDD3A" w14:textId="778E467C" w:rsidR="00164798" w:rsidRPr="00FA7532" w:rsidRDefault="00164798" w:rsidP="00DE2FE3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FA7532">
        <w:rPr>
          <w:rFonts w:cstheme="minorHAnsi"/>
          <w:color w:val="000000"/>
        </w:rPr>
        <w:t>harmonogram realizacji zaplanowanych działań.</w:t>
      </w:r>
    </w:p>
    <w:p w14:paraId="3DC7A228" w14:textId="1DE8F1C5" w:rsidR="00164798" w:rsidRPr="00102CC7" w:rsidRDefault="00164798" w:rsidP="00DE2FE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Właściwa (punktowa) ocena Biznesplanów dokonywana jest przez dwóch ekspertów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niezależnych (ekspertem niezależnym, dokonującym oceny merytorycznej </w:t>
      </w:r>
      <w:r w:rsidR="009829D8" w:rsidRPr="00102CC7">
        <w:rPr>
          <w:rFonts w:cstheme="minorHAnsi"/>
          <w:color w:val="000000"/>
        </w:rPr>
        <w:t xml:space="preserve">– </w:t>
      </w:r>
      <w:r w:rsidRPr="00102CC7">
        <w:rPr>
          <w:rFonts w:cstheme="minorHAnsi"/>
          <w:color w:val="000000"/>
        </w:rPr>
        <w:t>oceniającym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punktowo - nie może być osoba pełniąca funkcję eksperta dotacyjnego w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projekcie, tj. tego, który służył pomocą przy wypełnianiu Biznesplanu).</w:t>
      </w:r>
    </w:p>
    <w:p w14:paraId="0D21B09E" w14:textId="5E1B50A2" w:rsidR="00164798" w:rsidRPr="00102CC7" w:rsidRDefault="00164798" w:rsidP="00DE2FE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Kandydat na eksperta dotacyjnego / eksperta niezależnego musi posiadać adekwatne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do specyfiki projektu oraz swoich obowiązków: wykształcenie, kwalifikacje i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doświadczenie zawodowe. Beneficjent musi określić w Regulaminie przyznawania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środków finansowych na założenie działalności gospodarczej minimalne wymagania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wobec ekspertów dotacyjnych / ekspertów niezależnych.</w:t>
      </w:r>
    </w:p>
    <w:p w14:paraId="3BC2159E" w14:textId="486240C0" w:rsidR="00164798" w:rsidRPr="00102CC7" w:rsidRDefault="00164798" w:rsidP="00DE2FE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Beneficjent jest zobowiązany do wyznaczenia osoby (np. Koordynatora/Kierownika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projektu), która będzie m.in. uprawniona do całościowej weryfikacji formalnej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poprawności sporządzenia Kart oceny Biznesplanu/ wniosku o wsparcie pomostowe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oraz zgodności przebiegu procesu oceny z procedurami.</w:t>
      </w:r>
    </w:p>
    <w:p w14:paraId="6149FC3F" w14:textId="673CB980" w:rsidR="00164798" w:rsidRPr="00102CC7" w:rsidRDefault="00164798" w:rsidP="00DE2FE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Podczas przyznawania środków finansowych w ramach projektu beneficjent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zobowiązany jest przestrzegać zasad bezstronności i rzetelności. Przez naruszenie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zasad bezstronności i rzetelności należy rozumieć w szczególności wszelkie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odstępstwa od obowiązujących procedur, które mogą bezpośrednio wpłynąć na brak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obiektywizmu na etapie przyznania środków finansowych na założenie własnej</w:t>
      </w:r>
      <w:r w:rsidR="009829D8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działalności gospodarczej.</w:t>
      </w:r>
    </w:p>
    <w:p w14:paraId="2A2BF724" w14:textId="61CC0022" w:rsidR="00164798" w:rsidRPr="00102CC7" w:rsidRDefault="00164798" w:rsidP="00DE2FE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Z uczestnikiem projektu, którego biznesplan został pozytywnie oceniony i</w:t>
      </w:r>
      <w:r w:rsidR="008D6DD6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zaakceptowany, podpisywana jest Umowa o udzielenie wsparcia finansowego</w:t>
      </w:r>
      <w:r w:rsidR="008D6DD6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zawierana pomiędzy uczestnikiem a beneficjentem (wzór minimalny umowy stanowi</w:t>
      </w:r>
      <w:r w:rsidR="008D6DD6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Załącznik nr 6 do niniejszego dokumentu) w wysokości równej stawce jednostkowej,</w:t>
      </w:r>
      <w:r w:rsidR="00FB5CDD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która zawiera zobowiązanie do rzeczywistego prowadzenia i utrzymania działalności</w:t>
      </w:r>
      <w:r w:rsidR="00FB5CDD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przez co najmniej 1</w:t>
      </w:r>
      <w:r w:rsidR="00604226">
        <w:rPr>
          <w:rFonts w:cstheme="minorHAnsi"/>
          <w:color w:val="000000"/>
        </w:rPr>
        <w:t>8</w:t>
      </w:r>
      <w:r w:rsidRPr="00102CC7">
        <w:rPr>
          <w:rFonts w:cstheme="minorHAnsi"/>
          <w:color w:val="000000"/>
        </w:rPr>
        <w:t xml:space="preserve"> miesięcy</w:t>
      </w:r>
      <w:r w:rsidR="006C475B" w:rsidRPr="00A7430D">
        <w:rPr>
          <w:rStyle w:val="Odwoanieprzypisudolnego"/>
          <w:rFonts w:cstheme="minorHAnsi"/>
          <w:color w:val="000000"/>
        </w:rPr>
        <w:footnoteReference w:id="6"/>
      </w:r>
      <w:r w:rsidRPr="00102CC7">
        <w:rPr>
          <w:rFonts w:cstheme="minorHAnsi"/>
          <w:color w:val="000000"/>
        </w:rPr>
        <w:t xml:space="preserve"> pod rygorem zwrotu środków.</w:t>
      </w:r>
    </w:p>
    <w:p w14:paraId="7E8E98F0" w14:textId="11DB195B" w:rsidR="00164798" w:rsidRPr="00102CC7" w:rsidRDefault="00164798" w:rsidP="00DE2FE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Uczestnik przed podpisaniem Umowy o udzielenie wsparcia finansowego rejestruje</w:t>
      </w:r>
      <w:r w:rsidR="00FB5CDD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działalność gospodarczą.</w:t>
      </w:r>
    </w:p>
    <w:p w14:paraId="0DF29553" w14:textId="77777777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000000"/>
        </w:rPr>
      </w:pPr>
      <w:r w:rsidRPr="00A7430D">
        <w:rPr>
          <w:rFonts w:cstheme="minorHAnsi"/>
          <w:b/>
          <w:bCs/>
          <w:color w:val="000000"/>
        </w:rPr>
        <w:t>Zawarcie umowy o udzielenie wsparcia pomostowego</w:t>
      </w:r>
    </w:p>
    <w:p w14:paraId="1DB10478" w14:textId="65987280" w:rsidR="00164798" w:rsidRPr="00102CC7" w:rsidRDefault="00164798" w:rsidP="00DE2F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Wsparcie pomostowe w postaci finansowej udzielane jest wyłącznie tym uczestnikom</w:t>
      </w:r>
      <w:r w:rsidR="00FB5CDD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projektu, którzy w ramach projektu otrzymali wsparcie finansowe w postaci stawki na</w:t>
      </w:r>
      <w:r w:rsidR="00FB5CDD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samozatrudnienie - na podstawie Umowy o udzielenie finansowego wsparcia</w:t>
      </w:r>
      <w:r w:rsidR="00FB5CDD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pomostowego (minimalny wzór ww. umowy stanowi Załącznik nr 7 do niniejszego</w:t>
      </w:r>
      <w:r w:rsidR="00FB5CDD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dokumentu).</w:t>
      </w:r>
    </w:p>
    <w:p w14:paraId="62C36781" w14:textId="496BAD6D" w:rsidR="00164798" w:rsidRPr="00102CC7" w:rsidRDefault="00164798" w:rsidP="00DE2F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lastRenderedPageBreak/>
        <w:t>Finansowe wsparcie pomostowe stanowi bezzwrotną pomoc kapitałową co do zasady</w:t>
      </w:r>
      <w:r w:rsidR="00FB5CDD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przyznawaną w formie comiesięcznych transz w kwocie nie większej niż równowartość</w:t>
      </w:r>
      <w:r w:rsidR="00FB5CDD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minimalnego wynagrodzenia, o którym mowa w przepisach o minimalnym</w:t>
      </w:r>
      <w:r w:rsidR="00FB5CDD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wynagrodzeniu za pracę, obowiązującego na dzień </w:t>
      </w:r>
      <w:r w:rsidR="00FB5CDD" w:rsidRPr="00102CC7">
        <w:rPr>
          <w:rFonts w:cstheme="minorHAnsi"/>
          <w:color w:val="000000"/>
        </w:rPr>
        <w:t>złożenia wniosku o dofinansowanie projektu</w:t>
      </w:r>
      <w:r w:rsidRPr="00102CC7">
        <w:rPr>
          <w:rFonts w:cstheme="minorHAnsi"/>
          <w:color w:val="000000"/>
        </w:rPr>
        <w:t>.</w:t>
      </w:r>
    </w:p>
    <w:p w14:paraId="643A5F07" w14:textId="5E77751F" w:rsidR="00164798" w:rsidRPr="00102CC7" w:rsidRDefault="00164798" w:rsidP="00DE2F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Wsparcie pomostowe jest przyznawane wyłącznie w kwocie netto (bez podatku VAT)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do wysokości o której mowa w pkt. 2.</w:t>
      </w:r>
    </w:p>
    <w:p w14:paraId="445B284D" w14:textId="54D7C14E" w:rsidR="00164798" w:rsidRPr="00102CC7" w:rsidRDefault="00164798" w:rsidP="00DE2F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Wsparcie pomostowe jest kwalifikowalne na podstawie rozliczenia przedkładanego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przez uczestnika, zawierającego zestawienie poniesionych wydatków, sporządzonego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w oparciu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t>o dokumenty księgowe, przy czym beneficjent ma prawo żądać wglądu w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dokumenty księgowe ujęte w rozliczeniu.</w:t>
      </w:r>
    </w:p>
    <w:p w14:paraId="655F9917" w14:textId="234979F0" w:rsidR="00164798" w:rsidRPr="00102CC7" w:rsidRDefault="00164798" w:rsidP="00DE2F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Wsparcie to może zostać przeznaczone na pokrycie wydatków koniecznych do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poniesienia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t>w pierwszym okresie prowadzenia działalności gospodarczej, w tym m.in.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kosztów ZUS, podatku oraz opłat administracyjnych związanych z prowadzoną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działalnością. Katalog tych wydatków będzie umieszczony w Regulaminie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przyznawania środków finansowych na założenie własnej działalności gospodarczej.</w:t>
      </w:r>
    </w:p>
    <w:p w14:paraId="15797D34" w14:textId="3738A094" w:rsidR="00164798" w:rsidRPr="00102CC7" w:rsidRDefault="00164798" w:rsidP="00DE2F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Wsparcie pomostowe przyznawane jest na wniosek uczestnika projektu składany do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beneficjenta, na okres </w:t>
      </w:r>
      <w:r w:rsidR="00604226">
        <w:rPr>
          <w:rFonts w:cstheme="minorHAnsi"/>
          <w:color w:val="000000"/>
        </w:rPr>
        <w:t>od</w:t>
      </w:r>
      <w:r w:rsidRPr="00102CC7">
        <w:rPr>
          <w:rFonts w:cstheme="minorHAnsi"/>
          <w:color w:val="000000"/>
        </w:rPr>
        <w:t xml:space="preserve"> 6 </w:t>
      </w:r>
      <w:r w:rsidR="00604226">
        <w:rPr>
          <w:rFonts w:cstheme="minorHAnsi"/>
          <w:color w:val="000000"/>
        </w:rPr>
        <w:t xml:space="preserve">do 12 </w:t>
      </w:r>
      <w:r w:rsidRPr="00102CC7">
        <w:rPr>
          <w:rFonts w:cstheme="minorHAnsi"/>
          <w:color w:val="000000"/>
        </w:rPr>
        <w:t>miesięcy liczonych od dnia rozpoczęcia działalności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gospodarczej. Decyzję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t>o przyznaniu wsparcia pomostowego podejmuje beneficjent,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który wypłaca środki uczestnikowi projektu z puli środków zarezerwowanych na ten cel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 projekcie. Beneficjent uzasadnia na piśmie decyzję o przyznaniu/odmowie wsparcia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pomostowego i podpisuje z uczestnikiem projektu Umowę o udzielenie finansowego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wsparcia pomostowego, która określa w szczególności wartość i warunki wypłaty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środków (w tym ewentualnie warunki refundacji części transz).</w:t>
      </w:r>
    </w:p>
    <w:p w14:paraId="31FD4357" w14:textId="3415A701" w:rsidR="00164798" w:rsidRPr="00102CC7" w:rsidRDefault="00164798" w:rsidP="00DE2F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Szczegółowe warunki udzielania wsparcia pomostowego muszą być uregulowane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 Regulaminie przyznawania środków finansowych na rozpoczęcie działalności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gospodarczej, opracowanym przez beneficjenta.</w:t>
      </w:r>
    </w:p>
    <w:p w14:paraId="7E354ADF" w14:textId="77777777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000000"/>
        </w:rPr>
      </w:pPr>
      <w:r w:rsidRPr="00A7430D">
        <w:rPr>
          <w:rFonts w:cstheme="minorHAnsi"/>
          <w:b/>
          <w:bCs/>
          <w:color w:val="000000"/>
        </w:rPr>
        <w:t>Zasady udzielania pomocy publicznej</w:t>
      </w:r>
    </w:p>
    <w:p w14:paraId="77991DF4" w14:textId="2E35A30E" w:rsidR="00164798" w:rsidRPr="00102CC7" w:rsidRDefault="00164798" w:rsidP="00DE2FE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 xml:space="preserve">Pomoc w ramach Działania stanowi pomoc de </w:t>
      </w:r>
      <w:proofErr w:type="spellStart"/>
      <w:r w:rsidRPr="00102CC7">
        <w:rPr>
          <w:rFonts w:cstheme="minorHAnsi"/>
          <w:color w:val="000000"/>
        </w:rPr>
        <w:t>minimis</w:t>
      </w:r>
      <w:proofErr w:type="spellEnd"/>
      <w:r w:rsidRPr="00102CC7">
        <w:rPr>
          <w:rFonts w:cstheme="minorHAnsi"/>
          <w:color w:val="000000"/>
        </w:rPr>
        <w:t xml:space="preserve"> i jest ona udzielana na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podstawie Rozporządzenia Komisji (UE) nr 1407/2013 z dnia 18 grudnia 2013 roku w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sprawie stosowania art. 107 i 108 Traktatu o funkcjonowaniu Unii Europejskiej do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pomocy de </w:t>
      </w:r>
      <w:proofErr w:type="spellStart"/>
      <w:r w:rsidRPr="00102CC7">
        <w:rPr>
          <w:rFonts w:cstheme="minorHAnsi"/>
          <w:color w:val="000000"/>
        </w:rPr>
        <w:t>minimis</w:t>
      </w:r>
      <w:proofErr w:type="spellEnd"/>
      <w:r w:rsidRPr="00102CC7">
        <w:rPr>
          <w:rFonts w:cstheme="minorHAnsi"/>
          <w:color w:val="000000"/>
        </w:rPr>
        <w:t xml:space="preserve"> (Dz. Urz. UE L 352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t>z 24.12.2013 r., str.1) oraz Rozporządzenia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Ministra Infrastruktury i Rozwoju w sprawie udzielania pomocy de </w:t>
      </w:r>
      <w:proofErr w:type="spellStart"/>
      <w:r w:rsidRPr="00102CC7">
        <w:rPr>
          <w:rFonts w:cstheme="minorHAnsi"/>
          <w:color w:val="000000"/>
        </w:rPr>
        <w:t>minimis</w:t>
      </w:r>
      <w:proofErr w:type="spellEnd"/>
      <w:r w:rsidRPr="00102CC7">
        <w:rPr>
          <w:rFonts w:cstheme="minorHAnsi"/>
          <w:color w:val="000000"/>
        </w:rPr>
        <w:t xml:space="preserve"> oraz pomocy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publicznej w ramach programów operacyjnych finansowanych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t>z Europejskiego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Funduszu Społecznego na lata 2014-2020.</w:t>
      </w:r>
    </w:p>
    <w:p w14:paraId="66731F5F" w14:textId="74666D16" w:rsidR="00164798" w:rsidRPr="00102CC7" w:rsidRDefault="00164798" w:rsidP="00DE2FE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 xml:space="preserve">Za datę przyznania pomocy de </w:t>
      </w:r>
      <w:proofErr w:type="spellStart"/>
      <w:r w:rsidRPr="00102CC7">
        <w:rPr>
          <w:rFonts w:cstheme="minorHAnsi"/>
          <w:color w:val="000000"/>
        </w:rPr>
        <w:t>minimis</w:t>
      </w:r>
      <w:proofErr w:type="spellEnd"/>
      <w:r w:rsidRPr="00102CC7">
        <w:rPr>
          <w:rFonts w:cstheme="minorHAnsi"/>
          <w:color w:val="000000"/>
        </w:rPr>
        <w:t xml:space="preserve"> uznaje się daty podpisania poszczególnych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umów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t>o</w:t>
      </w:r>
      <w:r w:rsidR="000E2A30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przyznanie: dotacji, finansowego wsparcia pomostowego, zawieranych między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beneficjentem, a uczestnikiem projektu. Umowy powinny precyzyjnie określać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wysokość środków, jakie otrzyma dany beneficjent pomocy w ramach projektu.</w:t>
      </w:r>
    </w:p>
    <w:p w14:paraId="199162A8" w14:textId="78B55F2E" w:rsidR="00164798" w:rsidRPr="00102CC7" w:rsidRDefault="00164798" w:rsidP="00DE2FE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Podmiot udzielający pomocy publicznej (beneficjent) ma obowiązek zweryfikowania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zarówno warunków otrzymania wartości wsparcia przez uczestnika projektu, który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uruchomił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działalność gospodarczą (limit), jak i innych przedstawianych informacji, w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tym Formularza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informacji przedstawianych przy ubieganiu się o pomoc de </w:t>
      </w:r>
      <w:proofErr w:type="spellStart"/>
      <w:r w:rsidRPr="00102CC7">
        <w:rPr>
          <w:rFonts w:cstheme="minorHAnsi"/>
          <w:color w:val="000000"/>
        </w:rPr>
        <w:t>minimis</w:t>
      </w:r>
      <w:proofErr w:type="spellEnd"/>
      <w:r w:rsidRPr="00102CC7">
        <w:rPr>
          <w:rFonts w:cstheme="minorHAnsi"/>
          <w:color w:val="000000"/>
        </w:rPr>
        <w:t xml:space="preserve"> na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mocy rozporządzenia Rady Ministrów z dnia 24 października 2014 r. zmieniające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rozporządzenie w sprawie zakresu informacji przedstawianych przez podmiot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ubiegający się o pomoc de </w:t>
      </w:r>
      <w:proofErr w:type="spellStart"/>
      <w:r w:rsidRPr="00102CC7">
        <w:rPr>
          <w:rFonts w:cstheme="minorHAnsi"/>
          <w:color w:val="000000"/>
        </w:rPr>
        <w:t>minimis</w:t>
      </w:r>
      <w:proofErr w:type="spellEnd"/>
      <w:r w:rsidRPr="00102CC7">
        <w:rPr>
          <w:rFonts w:cstheme="minorHAnsi"/>
          <w:color w:val="000000"/>
        </w:rPr>
        <w:t xml:space="preserve"> (Dz. U. 2014 poz. 1543)", zgodnie ze wzorem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określonym w załączniku do Rozporządzenia Rady Ministrów z dnia 24 października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2014 r. zmieniające rozporządzenie w sprawie zaświadczeń o pomocy de </w:t>
      </w:r>
      <w:proofErr w:type="spellStart"/>
      <w:r w:rsidRPr="00102CC7">
        <w:rPr>
          <w:rFonts w:cstheme="minorHAnsi"/>
          <w:color w:val="000000"/>
        </w:rPr>
        <w:t>minimis</w:t>
      </w:r>
      <w:proofErr w:type="spellEnd"/>
      <w:r w:rsidRPr="00102CC7">
        <w:rPr>
          <w:rFonts w:cstheme="minorHAnsi"/>
          <w:color w:val="000000"/>
        </w:rPr>
        <w:t xml:space="preserve">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lastRenderedPageBreak/>
        <w:t>i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pomocy de </w:t>
      </w:r>
      <w:proofErr w:type="spellStart"/>
      <w:r w:rsidRPr="00102CC7">
        <w:rPr>
          <w:rFonts w:cstheme="minorHAnsi"/>
          <w:color w:val="000000"/>
        </w:rPr>
        <w:t>minimis</w:t>
      </w:r>
      <w:proofErr w:type="spellEnd"/>
      <w:r w:rsidRPr="00102CC7">
        <w:rPr>
          <w:rFonts w:cstheme="minorHAnsi"/>
          <w:color w:val="000000"/>
        </w:rPr>
        <w:t xml:space="preserve"> w rolnictwie lub rybołówstwie (Dz. U. 2014 poz. 1550), a także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przygotowanie i przedstawienie sprawozdań o udzielonej pomocy publicznej, zgodnie z</w:t>
      </w:r>
      <w:r w:rsidR="000E2A30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Rozporządzeniem Rady Ministrów z dnia 7 sierpnia 2008 r. w sprawie sprawozdań 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udzielonej pomocy publicznej, informacji o nieudzieleniu takiej pomocy oraz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sprawozdań o zaległościach przedsiębiorców we wpłatach świadczeń należnych na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rzecz sektora finansów publicznych oraz Rozporządzenia Ministra Infrastruktury i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Rozwoju z dnia 2 lipca 2015 r. w sprawie udzielania pomocy de </w:t>
      </w:r>
      <w:proofErr w:type="spellStart"/>
      <w:r w:rsidRPr="00102CC7">
        <w:rPr>
          <w:rFonts w:cstheme="minorHAnsi"/>
          <w:color w:val="000000"/>
        </w:rPr>
        <w:t>minimis</w:t>
      </w:r>
      <w:proofErr w:type="spellEnd"/>
      <w:r w:rsidRPr="00102CC7">
        <w:rPr>
          <w:rFonts w:cstheme="minorHAnsi"/>
          <w:color w:val="000000"/>
        </w:rPr>
        <w:t xml:space="preserve"> oraz pomocy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publicznej w ramach programów operacyjnych finansowanych z Europejskiego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Funduszu Społecznego na lata 2014-2020.</w:t>
      </w:r>
    </w:p>
    <w:p w14:paraId="78603B87" w14:textId="2534E156" w:rsidR="00164798" w:rsidRPr="00102CC7" w:rsidRDefault="00164798" w:rsidP="00DE2FE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 xml:space="preserve">Beneficjent przed udzieleniem pomocy de </w:t>
      </w:r>
      <w:proofErr w:type="spellStart"/>
      <w:r w:rsidRPr="00102CC7">
        <w:rPr>
          <w:rFonts w:cstheme="minorHAnsi"/>
          <w:color w:val="000000"/>
        </w:rPr>
        <w:t>minimis</w:t>
      </w:r>
      <w:proofErr w:type="spellEnd"/>
      <w:r w:rsidRPr="00102CC7">
        <w:rPr>
          <w:rFonts w:cstheme="minorHAnsi"/>
          <w:color w:val="000000"/>
        </w:rPr>
        <w:t xml:space="preserve"> jest zobowiązany do zweryfikowania</w:t>
      </w:r>
      <w:r w:rsidR="0039192B" w:rsidRPr="00102CC7">
        <w:rPr>
          <w:rFonts w:cstheme="minorHAnsi"/>
          <w:color w:val="000000"/>
        </w:rPr>
        <w:t xml:space="preserve">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t>w systemie SUDOP (System Udostępniania Danych o Pomocy Publicznej) danych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dotyczących wszystkich uczestników projektu. Potwierdzenie dokonania przedmiotowej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weryfikacji powinno znajdować się w dokumentacji poszczególnych osób.</w:t>
      </w:r>
    </w:p>
    <w:p w14:paraId="55D34F81" w14:textId="4A6CB43D" w:rsidR="00164798" w:rsidRPr="00102CC7" w:rsidRDefault="00164798" w:rsidP="00DE2FE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Środki finansowe na założenie własnej działalności gospodarczej traktowane są jako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pomoc de </w:t>
      </w:r>
      <w:proofErr w:type="spellStart"/>
      <w:r w:rsidRPr="00102CC7">
        <w:rPr>
          <w:rFonts w:cstheme="minorHAnsi"/>
          <w:color w:val="000000"/>
        </w:rPr>
        <w:t>minimis</w:t>
      </w:r>
      <w:proofErr w:type="spellEnd"/>
      <w:r w:rsidRPr="00102CC7">
        <w:rPr>
          <w:rFonts w:cstheme="minorHAnsi"/>
          <w:color w:val="000000"/>
        </w:rPr>
        <w:t xml:space="preserve"> udzieloną w pełnej wartości, co oznacza, że jej wysokość nie jest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weryfikowana i nie podlega ewentualnej korekcie.</w:t>
      </w:r>
    </w:p>
    <w:p w14:paraId="2B29F862" w14:textId="290DBDCD" w:rsidR="00164798" w:rsidRPr="00102CC7" w:rsidRDefault="00164798" w:rsidP="00DE2FE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Jeżeli w wyniku rozliczenia finansowego wsparcia pomostowego uczestnik przedstawi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dokumenty świadczące o wykorzystaniu mniejszej kwoty, niż wartość zapisana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zaświadczeniu, beneficjent zobligowany jest do wydania korekty zaświadczenia, o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którym mowa w art. 5 pkt. 3a (ustawy z dnia 30 kwietnia 2004 r. o postępowaniu w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sprawach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dotyczących pomocy publicznej), w którym wskazuje właściwą wartość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pomocy oraz stwierdza utratę ważności poprzedniego zaświadczenia.</w:t>
      </w:r>
    </w:p>
    <w:p w14:paraId="1D46749D" w14:textId="0FCF5665" w:rsidR="00164798" w:rsidRPr="00102CC7" w:rsidRDefault="00164798" w:rsidP="00DE2FE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W przypadku aktualizacji zaświadczenia, beneficjent zobligowany jest do dokonania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korekty danych w </w:t>
      </w:r>
      <w:proofErr w:type="spellStart"/>
      <w:r w:rsidRPr="00102CC7">
        <w:rPr>
          <w:rFonts w:cstheme="minorHAnsi"/>
          <w:color w:val="000000"/>
        </w:rPr>
        <w:t>SHRiMP</w:t>
      </w:r>
      <w:proofErr w:type="spellEnd"/>
      <w:r w:rsidRPr="00102CC7">
        <w:rPr>
          <w:rFonts w:cstheme="minorHAnsi"/>
          <w:color w:val="000000"/>
        </w:rPr>
        <w:t xml:space="preserve"> (System Harmonogramowania Rejestracji i Monitorowania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Pomocy): http://shrimp.uokik.gov.pl/.</w:t>
      </w:r>
    </w:p>
    <w:p w14:paraId="10A9A9FB" w14:textId="70009EF8" w:rsidR="00164798" w:rsidRPr="00102CC7" w:rsidRDefault="00164798" w:rsidP="00DE2FE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 xml:space="preserve">Wartość udzielonej pomocy de </w:t>
      </w:r>
      <w:proofErr w:type="spellStart"/>
      <w:r w:rsidRPr="00102CC7">
        <w:rPr>
          <w:rFonts w:cstheme="minorHAnsi"/>
          <w:color w:val="000000"/>
        </w:rPr>
        <w:t>minimis</w:t>
      </w:r>
      <w:proofErr w:type="spellEnd"/>
      <w:r w:rsidRPr="00102CC7">
        <w:rPr>
          <w:rFonts w:cstheme="minorHAnsi"/>
          <w:color w:val="000000"/>
        </w:rPr>
        <w:t>, stanowiącej finansowe wsparcie pomostowe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należy zdyskontować. Zasady dyskontowania określa Rozporządzenie Rady Ministrów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 dnia 11 sierpnia 2004 r. w sprawie szczegółowego sposobu obliczania wartości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pomocy publicznej udzielanej w różnych formach. W tym przypadku wartość pomocy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jest ustalana jako Ekwiwalent Dotacji Brutto (EDB). W przypadku zmiany wartości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udzielonej pomocy należy dokonać ponownego jej zdyskontowania wskazując w pozycji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„wartość płatności dokonywanej w okresie, dla którego dokonuje się dyskontowania”</w:t>
      </w:r>
      <w:r w:rsidR="0039192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rzeczywistą wartość przyznanej pomocy.</w:t>
      </w:r>
    </w:p>
    <w:p w14:paraId="57EAB369" w14:textId="4C790B2A" w:rsidR="00164798" w:rsidRPr="00A7430D" w:rsidRDefault="0039192B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FFFFFF"/>
        </w:rPr>
      </w:pPr>
      <w:r w:rsidRPr="00A7430D">
        <w:rPr>
          <w:rFonts w:cstheme="minorHAnsi"/>
          <w:b/>
          <w:bCs/>
          <w:color w:val="000000"/>
        </w:rPr>
        <w:t>7. ZASTOSOWANIE STAWKI JEDNOSTKOWEJ</w:t>
      </w:r>
      <w:r w:rsidR="00164798" w:rsidRPr="00A7430D">
        <w:rPr>
          <w:rFonts w:cstheme="minorHAnsi"/>
          <w:b/>
          <w:bCs/>
          <w:color w:val="FFFFFF"/>
        </w:rPr>
        <w:t>7. ZASTOSOWANIE STAWKI JEDNOSTKOWEJ</w:t>
      </w:r>
    </w:p>
    <w:p w14:paraId="15B6911E" w14:textId="78DA248F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Z uczestnikiem projektu, którego biznesplan został pozytywnie oceniony i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zaakceptowany, podpisywana jest Umowa o udzielenie wsparcia finansowego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(minimalny wzór umowy stanowi Załącznik nr 6 do niniejszego dokumentu) w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wysokości równej stawce jednostkowej, która zawiera zobowiązanie do rzeczywistego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prowadzenia i utrzymania działalności przez co najmniej </w:t>
      </w:r>
      <w:r w:rsidRPr="00102CC7">
        <w:rPr>
          <w:rFonts w:cstheme="minorHAnsi"/>
          <w:b/>
          <w:bCs/>
          <w:color w:val="000000"/>
        </w:rPr>
        <w:t>1</w:t>
      </w:r>
      <w:r w:rsidR="00102CC7" w:rsidRPr="00102CC7">
        <w:rPr>
          <w:rFonts w:cstheme="minorHAnsi"/>
          <w:b/>
          <w:bCs/>
          <w:color w:val="000000"/>
        </w:rPr>
        <w:t>8</w:t>
      </w:r>
      <w:r w:rsidRPr="00102CC7">
        <w:rPr>
          <w:rFonts w:cstheme="minorHAnsi"/>
          <w:color w:val="000000"/>
        </w:rPr>
        <w:t xml:space="preserve"> miesięcy pod rygorem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zwrotu środków.</w:t>
      </w:r>
    </w:p>
    <w:p w14:paraId="49AAC9F8" w14:textId="4E0D3CD4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Po podpisaniu umowy z uczestnikiem następuje wypłata środków w wysokości stawki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jednostkowej określonej w Wytycznych w zakresie realizacji przedsięwzięć z udziałem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środków Europejskiego Funduszu Społecznego w obszarze rynku pracy na lata 2014-2020.</w:t>
      </w:r>
    </w:p>
    <w:p w14:paraId="0ABCDC5B" w14:textId="4A8E2F91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Stawka jednostkowa jest wykazana we wniosku o płatność przez beneficjenta jako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wydatek kwalifikowalny po jej wypłaceniu na rzecz uczestnika. Stawka jednostkowa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jest kwalifikowalna jeżeli osiągnięty zostanie określony dla niej wskaźnik </w:t>
      </w:r>
      <w:r w:rsidRPr="00102CC7">
        <w:rPr>
          <w:rFonts w:cstheme="minorHAnsi"/>
          <w:i/>
          <w:iCs/>
          <w:color w:val="000000"/>
        </w:rPr>
        <w:t>liczba osób,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i/>
          <w:iCs/>
          <w:color w:val="000000"/>
        </w:rPr>
        <w:t>które podjęły działalność gospodarczą</w:t>
      </w:r>
      <w:r w:rsidRPr="00102CC7">
        <w:rPr>
          <w:rFonts w:cstheme="minorHAnsi"/>
          <w:color w:val="000000"/>
        </w:rPr>
        <w:t>, a beneficjent będzie posiadał dokumenty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niezbędne do rozliczenia stawki jednostkowej potwierdzające rozpoczęcie działalności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gospodarczej. W przypadku gdy działalność </w:t>
      </w:r>
      <w:r w:rsidRPr="00102CC7">
        <w:rPr>
          <w:rFonts w:cstheme="minorHAnsi"/>
          <w:color w:val="000000"/>
        </w:rPr>
        <w:lastRenderedPageBreak/>
        <w:t>gospodarcza nie zostanie rozpoczęta lub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nie został zachowany minimalny okres utrzymania działalności gospodarczej,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wypłacona uczestnikowi kwota podlega zwrotowi.</w:t>
      </w:r>
    </w:p>
    <w:p w14:paraId="5C97605B" w14:textId="408A5716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Stawka jednostkowa jest rozliczana jako kwalifikowalna zgodnie z następującymi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założeniami, które są uwzględniane w umowie o dofinansowanie zawartej z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beneficjentem:</w:t>
      </w:r>
    </w:p>
    <w:p w14:paraId="76FC34B5" w14:textId="6AF46E37" w:rsidR="00164798" w:rsidRPr="00102CC7" w:rsidRDefault="00164798" w:rsidP="00DE2FE3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 xml:space="preserve">nazwa wskaźnika rozliczającego stawkę jednostkową to: </w:t>
      </w:r>
      <w:r w:rsidRPr="00102CC7">
        <w:rPr>
          <w:rFonts w:cstheme="minorHAnsi"/>
          <w:i/>
          <w:iCs/>
          <w:color w:val="000000"/>
        </w:rPr>
        <w:t>Liczba osób, które</w:t>
      </w:r>
      <w:r w:rsidR="00B60BBB" w:rsidRPr="00102CC7">
        <w:rPr>
          <w:rFonts w:cstheme="minorHAnsi"/>
          <w:i/>
          <w:iCs/>
          <w:color w:val="000000"/>
        </w:rPr>
        <w:t xml:space="preserve"> </w:t>
      </w:r>
      <w:r w:rsidRPr="00102CC7">
        <w:rPr>
          <w:rFonts w:cstheme="minorHAnsi"/>
          <w:i/>
          <w:iCs/>
          <w:color w:val="000000"/>
        </w:rPr>
        <w:t>podjęły działalność gospodarczą</w:t>
      </w:r>
      <w:r w:rsidR="00102CC7">
        <w:rPr>
          <w:rFonts w:cstheme="minorHAnsi"/>
          <w:color w:val="000000"/>
        </w:rPr>
        <w:t>,</w:t>
      </w:r>
    </w:p>
    <w:p w14:paraId="461EEDD1" w14:textId="43B96903" w:rsidR="00164798" w:rsidRPr="00102CC7" w:rsidRDefault="00164798" w:rsidP="00DE2FE3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definicja wskaźnika rozliczającego stawkę jednostkową to: Do osiągniecia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wskaźnika można wliczyć osobę (uczestnika projektu EFS), która łącznie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spełnia następujące warunki:</w:t>
      </w:r>
    </w:p>
    <w:p w14:paraId="2B965374" w14:textId="324547D2" w:rsidR="00164798" w:rsidRPr="00102CC7" w:rsidRDefault="00164798" w:rsidP="00DE2FE3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 xml:space="preserve">zarejestrowała działalność w </w:t>
      </w:r>
      <w:proofErr w:type="spellStart"/>
      <w:r w:rsidRPr="00102CC7">
        <w:rPr>
          <w:rFonts w:cstheme="minorHAnsi"/>
          <w:color w:val="000000"/>
        </w:rPr>
        <w:t>CEiDG</w:t>
      </w:r>
      <w:proofErr w:type="spellEnd"/>
      <w:r w:rsidRPr="00102CC7">
        <w:rPr>
          <w:rFonts w:cstheme="minorHAnsi"/>
          <w:color w:val="000000"/>
        </w:rPr>
        <w:t xml:space="preserve"> lub KRS</w:t>
      </w:r>
    </w:p>
    <w:p w14:paraId="79CF1B2B" w14:textId="33A5752C" w:rsidR="00164798" w:rsidRPr="00102CC7" w:rsidRDefault="00164798" w:rsidP="00DE2FE3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podpisała umowę dofinansowania podjęcia działalności gospodarczej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opisanej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t>w biznesplanie, zawierającą zobowiązanie do prowadzenia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działalności nieprzerwanie przez minimalny okres 1</w:t>
      </w:r>
      <w:r w:rsidR="00604226">
        <w:rPr>
          <w:rFonts w:cstheme="minorHAnsi"/>
          <w:color w:val="000000"/>
        </w:rPr>
        <w:t>8</w:t>
      </w:r>
      <w:r w:rsidRPr="00102CC7">
        <w:rPr>
          <w:rFonts w:cstheme="minorHAnsi"/>
          <w:color w:val="000000"/>
        </w:rPr>
        <w:t xml:space="preserve"> miesięcy oraz</w:t>
      </w:r>
    </w:p>
    <w:p w14:paraId="017CC833" w14:textId="446D52AB" w:rsidR="00164798" w:rsidRPr="00102CC7" w:rsidRDefault="00164798" w:rsidP="00DE2FE3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otrzymała środki od beneficjenta na podjęcie działalności gospodarczej</w:t>
      </w:r>
      <w:r w:rsidR="00B60BBB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 wysokości wynikającej ze stawki jednostkowej</w:t>
      </w:r>
    </w:p>
    <w:p w14:paraId="78C31C4D" w14:textId="779D8365" w:rsidR="00164798" w:rsidRPr="00102CC7" w:rsidRDefault="00164798" w:rsidP="00DE2FE3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dokumentami niezbędnymi do rozliczenia stawki na etapie udzielenia wsparcia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– podjęcie działalności gospodarczej są:</w:t>
      </w:r>
    </w:p>
    <w:p w14:paraId="5760E91D" w14:textId="1D2B3046" w:rsidR="00164798" w:rsidRPr="00102CC7" w:rsidRDefault="00164798" w:rsidP="00DE2FE3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 xml:space="preserve">potwierdzenie wpisu do </w:t>
      </w:r>
      <w:proofErr w:type="spellStart"/>
      <w:r w:rsidRPr="00102CC7">
        <w:rPr>
          <w:rFonts w:cstheme="minorHAnsi"/>
          <w:color w:val="000000"/>
        </w:rPr>
        <w:t>CEiDG</w:t>
      </w:r>
      <w:proofErr w:type="spellEnd"/>
      <w:r w:rsidRPr="00102CC7">
        <w:rPr>
          <w:rFonts w:cstheme="minorHAnsi"/>
          <w:color w:val="000000"/>
        </w:rPr>
        <w:t xml:space="preserve"> albo KRS o rozpoczęciu działalności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gospodarczej wraz z datą jej rozpoczęcia</w:t>
      </w:r>
    </w:p>
    <w:p w14:paraId="7D693DF5" w14:textId="03291169" w:rsidR="00164798" w:rsidRPr="00102CC7" w:rsidRDefault="00164798" w:rsidP="00DE2FE3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umowa o udzielenie wsparcia finansowego na założenie działalności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gospodarczej</w:t>
      </w:r>
    </w:p>
    <w:p w14:paraId="13EC0E21" w14:textId="4E8D9A60" w:rsidR="00164798" w:rsidRPr="00102CC7" w:rsidRDefault="00164798" w:rsidP="00DE2FE3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kopia potwierdzenia przelewu dofinansowania na rachunek uczestnika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projektu wskazany w umowie dofinansowania podjęcia działalności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gospodarczej</w:t>
      </w:r>
    </w:p>
    <w:p w14:paraId="2153BF3C" w14:textId="45067BA8" w:rsidR="00164798" w:rsidRPr="00102CC7" w:rsidRDefault="00164798" w:rsidP="00DE2FE3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dokumentami niezbędnymi do rozliczenia stawki na etapie po zakończeniu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minimalnego okresu utrzymania działalności gospodarczej są potwierdzenia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nieprzerwanego prowadzenia działalności gospodarczej w wymaganym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okresie (na podstawie informacji zawartych w </w:t>
      </w:r>
      <w:proofErr w:type="spellStart"/>
      <w:r w:rsidRPr="00102CC7">
        <w:rPr>
          <w:rFonts w:cstheme="minorHAnsi"/>
          <w:color w:val="000000"/>
        </w:rPr>
        <w:t>CEiDG</w:t>
      </w:r>
      <w:proofErr w:type="spellEnd"/>
      <w:r w:rsidRPr="00102CC7">
        <w:rPr>
          <w:rFonts w:cstheme="minorHAnsi"/>
          <w:color w:val="000000"/>
        </w:rPr>
        <w:t xml:space="preserve"> albo KRS), które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podlegają archiwizacji przez beneficjenta</w:t>
      </w:r>
    </w:p>
    <w:p w14:paraId="59765BD6" w14:textId="5C740BC5" w:rsidR="00164798" w:rsidRPr="00102CC7" w:rsidRDefault="00164798" w:rsidP="00DE2FE3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obowiązkami beneficjenta w okresie trwania minimalnego okresu utrzymania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miejsca pracy jest kontrola prowadzonej działalności gospodarczej oraz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pozyskanie przez beneficjenta potwierdzenia opłacania przez uczestnika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projektu EFS składek ZUS</w:t>
      </w:r>
    </w:p>
    <w:p w14:paraId="6588EC3A" w14:textId="50557C77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 w:hanging="289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Warunkiem kwalifikowalności stawki jednostkowej jest utrzymanie działalności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gospodarczej przez minimalny wymagany okres (1</w:t>
      </w:r>
      <w:r w:rsidR="00604226">
        <w:rPr>
          <w:rFonts w:cstheme="minorHAnsi"/>
          <w:color w:val="000000"/>
        </w:rPr>
        <w:t>8</w:t>
      </w:r>
      <w:r w:rsidRPr="00102CC7">
        <w:rPr>
          <w:rFonts w:cstheme="minorHAnsi"/>
          <w:color w:val="000000"/>
        </w:rPr>
        <w:t xml:space="preserve"> m-</w:t>
      </w:r>
      <w:proofErr w:type="spellStart"/>
      <w:r w:rsidRPr="00102CC7">
        <w:rPr>
          <w:rFonts w:cstheme="minorHAnsi"/>
          <w:color w:val="000000"/>
        </w:rPr>
        <w:t>cy</w:t>
      </w:r>
      <w:proofErr w:type="spellEnd"/>
      <w:r w:rsidRPr="00102CC7">
        <w:rPr>
          <w:rFonts w:cstheme="minorHAnsi"/>
          <w:color w:val="000000"/>
        </w:rPr>
        <w:t>) oraz potwierdzenie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prowadzenia przez uczestnika projektu dofinansowanej działalności gospodarczej.</w:t>
      </w:r>
    </w:p>
    <w:p w14:paraId="0DB689B7" w14:textId="14862896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Beneficjent, ani uczestnik projektu (odbiorca wsparcia), nie mają obowiązku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gromadzenia ani opisywania dokumentów księgowych w ramach projektu na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potwierdzenie poniesienia wydatków rozliczanych stawką jednostkową – gromadzone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są wyłącznie te dokumenty, które są niezbędne do rozliczenia stawki jednostkowej i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uznania jej za kwalifikowalną.</w:t>
      </w:r>
    </w:p>
    <w:p w14:paraId="2E0A7DAA" w14:textId="3533A542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Brak konieczności gromadzenia i opisywania dokumentów księgowych na potrzeby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rozliczeń przyznanego w ramach projektu dofinansowania oraz ewentualnej kontroli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na miejscu nie oznacza, że podmiot nie jest zobowiązany do przestrzegania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przepisów i wymogów wynikających z przepisów prawa powszechnie obowiązującego,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np. podatkowych, rachunkowych oraz innych regulacji związanych z prowadzeniem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działalności gospodarczej.</w:t>
      </w:r>
    </w:p>
    <w:p w14:paraId="5F966475" w14:textId="142273CE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W okresie trwałości wsparcia beneficjent przeprowadza co najmniej jedną kontrolę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każdej dofinansowanej w projekcie działalności gospodarczej w celu potwierdzenia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prowadzenia </w:t>
      </w:r>
      <w:r w:rsidRPr="00102CC7">
        <w:rPr>
          <w:rFonts w:cstheme="minorHAnsi"/>
          <w:color w:val="000000"/>
        </w:rPr>
        <w:lastRenderedPageBreak/>
        <w:t>działalności gospodarczej przez wymagany okres. Kontrole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przeprowadzane są nie później niż przed złożeniem końcowego wniosku o płatność.</w:t>
      </w:r>
    </w:p>
    <w:p w14:paraId="2C5E0B31" w14:textId="2105036F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Celem kontroli jest ustalenie, czy dofinansowana działalność gospodarcza jest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rzeczywiście prowadzona, a nie sprawdzenie prawidłowości prowadzonej działalności.</w:t>
      </w:r>
    </w:p>
    <w:p w14:paraId="43FD6EC6" w14:textId="16442EEC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Podczas rozliczania udzielonego dofinansowania, a także podczas kontroli nie są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weryfikowane pojedyncze dokumenty księgowe dotyczące wydatków wskazanych w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biznesplanie.</w:t>
      </w:r>
    </w:p>
    <w:p w14:paraId="2F96A4F2" w14:textId="451C9A36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Z czynności kontrolnych winien zostać sporządzony pisemny protokół, podpisany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przez obie strony. Niniejszy dokument winien zostać włączony do dokumentacji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projektowej. Powinien on obejmować informacje co najmniej o: dacie przeprowadzenia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czynności kontrolnych, osobach biorących w nich udział, zakresie przeprowadzonej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weryfikacji oraz dokonanych ustaleniach. Kwestia wywiązywania się Beneficjenta z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ww. obowiązku może być przedmiotem kontroli IP.</w:t>
      </w:r>
    </w:p>
    <w:p w14:paraId="40CE5D70" w14:textId="310BF98E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Beneficjent musi określić w umowie o udzielenie wsparcia finansowego na założenie</w:t>
      </w:r>
      <w:r w:rsid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działalności gospodarczej zabezpieczenie zwrotu otrzymanego wsparcia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 przypadku niedotrzymania warunków umowy dotyczącej jego przyznania. Formami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zabezpieczenia zwrotu przez uczestnika środków otrzymanych na rozpoczęcie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działalności gospodarczej mogą być w szczególności: poręczenie, weksel własny,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weksel z poręczeniem wekslowym (</w:t>
      </w:r>
      <w:proofErr w:type="spellStart"/>
      <w:r w:rsidRPr="00102CC7">
        <w:rPr>
          <w:rFonts w:cstheme="minorHAnsi"/>
          <w:color w:val="000000"/>
        </w:rPr>
        <w:t>aval</w:t>
      </w:r>
      <w:proofErr w:type="spellEnd"/>
      <w:r w:rsidRPr="00102CC7">
        <w:rPr>
          <w:rFonts w:cstheme="minorHAnsi"/>
          <w:color w:val="000000"/>
        </w:rPr>
        <w:t>), gwarancja bankowa, zastaw na prawach lub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rzeczach, blokada rachunku bankowego albo akt notarialny o poddaniu się egzekucji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 xml:space="preserve">przez dłużnika. Warunki ustanowienia zabezpieczenia i jego rodzaj muszą wynikać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t>z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Regulaminu przyznawania środków finansowych na rozwój przedsiębiorczości.</w:t>
      </w:r>
    </w:p>
    <w:p w14:paraId="30F8DA4A" w14:textId="2AAFB052" w:rsidR="00164798" w:rsidRPr="00102CC7" w:rsidRDefault="00164798" w:rsidP="00DE2FE3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before="60" w:after="60"/>
        <w:ind w:left="426"/>
        <w:jc w:val="both"/>
        <w:rPr>
          <w:rFonts w:cstheme="minorHAnsi"/>
          <w:color w:val="000000"/>
        </w:rPr>
      </w:pPr>
      <w:r w:rsidRPr="00102CC7">
        <w:rPr>
          <w:rFonts w:cstheme="minorHAnsi"/>
          <w:color w:val="000000"/>
        </w:rPr>
        <w:t>W przypadku ustanowienia zarządcy sukcesyjnego, który zarządza przedsiębiorstwem</w:t>
      </w:r>
      <w:r w:rsidR="00730101" w:rsidRPr="00102CC7">
        <w:rPr>
          <w:rFonts w:cstheme="minorHAnsi"/>
          <w:color w:val="000000"/>
        </w:rPr>
        <w:t xml:space="preserve"> </w:t>
      </w:r>
      <w:r w:rsidR="009F724B">
        <w:rPr>
          <w:rFonts w:cstheme="minorHAnsi"/>
          <w:color w:val="000000"/>
        </w:rPr>
        <w:br/>
      </w:r>
      <w:r w:rsidRPr="00102CC7">
        <w:rPr>
          <w:rFonts w:cstheme="minorHAnsi"/>
          <w:color w:val="000000"/>
        </w:rPr>
        <w:t>w przypadku śmierci przedsiębiorcy w okresie, o którym mowa w Rozdziale 4 pkt 7 lit.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b ust. , nie jest wymagany zwrot wsparcia finansowego otrzymanego na rozpoczęcie</w:t>
      </w:r>
      <w:r w:rsidR="00730101" w:rsidRPr="00102CC7">
        <w:rPr>
          <w:rFonts w:cstheme="minorHAnsi"/>
          <w:color w:val="000000"/>
        </w:rPr>
        <w:t xml:space="preserve"> </w:t>
      </w:r>
      <w:r w:rsidRPr="00102CC7">
        <w:rPr>
          <w:rFonts w:cstheme="minorHAnsi"/>
          <w:color w:val="000000"/>
        </w:rPr>
        <w:t>działalności gospodarczej.</w:t>
      </w:r>
    </w:p>
    <w:p w14:paraId="686B1557" w14:textId="77777777" w:rsidR="00730101" w:rsidRPr="00A7430D" w:rsidRDefault="00730101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14:paraId="55DB2066" w14:textId="77777777" w:rsidR="00164798" w:rsidRPr="00A7430D" w:rsidRDefault="00164798" w:rsidP="004343A9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000000"/>
        </w:rPr>
      </w:pPr>
      <w:r w:rsidRPr="00A7430D">
        <w:rPr>
          <w:rFonts w:cstheme="minorHAnsi"/>
          <w:b/>
          <w:bCs/>
          <w:color w:val="000000"/>
        </w:rPr>
        <w:t>Załączniki:</w:t>
      </w:r>
    </w:p>
    <w:p w14:paraId="5276C8E3" w14:textId="35A7AE4B" w:rsidR="00164798" w:rsidRPr="009F724B" w:rsidRDefault="00164798" w:rsidP="00DE2FE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Regulamin rekrutacji uczestników – minimalny zakres.</w:t>
      </w:r>
    </w:p>
    <w:p w14:paraId="32059285" w14:textId="28EA7532" w:rsidR="00164798" w:rsidRPr="009F724B" w:rsidRDefault="00164798" w:rsidP="00DE2FE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Formularz rekrutacyjny – minimalny zakres</w:t>
      </w:r>
      <w:r w:rsidR="0002593E" w:rsidRPr="009F724B">
        <w:rPr>
          <w:rFonts w:cstheme="minorHAnsi"/>
          <w:color w:val="000000"/>
        </w:rPr>
        <w:t>.</w:t>
      </w:r>
      <w:r w:rsidR="00C45283" w:rsidRPr="009F724B">
        <w:rPr>
          <w:rFonts w:cstheme="minorHAnsi"/>
          <w:color w:val="000000"/>
        </w:rPr>
        <w:t xml:space="preserve"> </w:t>
      </w:r>
    </w:p>
    <w:p w14:paraId="215A024C" w14:textId="0790B9E7" w:rsidR="00164798" w:rsidRPr="009F724B" w:rsidRDefault="00164798" w:rsidP="00DE2FE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Regulamin przyznawania środków finansowych na rozpoczęcie działalności</w:t>
      </w:r>
      <w:r w:rsidR="00730101" w:rsidRPr="009F724B">
        <w:rPr>
          <w:rFonts w:cstheme="minorHAnsi"/>
          <w:color w:val="000000"/>
        </w:rPr>
        <w:t xml:space="preserve"> </w:t>
      </w:r>
      <w:r w:rsidRPr="009F724B">
        <w:rPr>
          <w:rFonts w:cstheme="minorHAnsi"/>
          <w:color w:val="000000"/>
        </w:rPr>
        <w:t>gospodarczej – minimalny zakres.</w:t>
      </w:r>
    </w:p>
    <w:p w14:paraId="1516DC2D" w14:textId="492FD085" w:rsidR="00164798" w:rsidRPr="009F724B" w:rsidRDefault="00164798" w:rsidP="00DE2FE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Biznesplan – minimalny zakres.</w:t>
      </w:r>
    </w:p>
    <w:p w14:paraId="29097787" w14:textId="36991819" w:rsidR="00164798" w:rsidRPr="009F724B" w:rsidRDefault="00164798" w:rsidP="00DE2FE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Karta oceny biznesplanu – minimalny zakres.</w:t>
      </w:r>
    </w:p>
    <w:p w14:paraId="6B3B2CF7" w14:textId="04783A09" w:rsidR="00164798" w:rsidRPr="009F724B" w:rsidRDefault="00164798" w:rsidP="00DE2FE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Wzór minimalny Umowy o udzielenie wsparcia finansowego.</w:t>
      </w:r>
    </w:p>
    <w:p w14:paraId="5838DF0A" w14:textId="75FAAA41" w:rsidR="00164798" w:rsidRPr="009F724B" w:rsidRDefault="00164798" w:rsidP="00DE2FE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F724B">
        <w:rPr>
          <w:rFonts w:cstheme="minorHAnsi"/>
          <w:color w:val="000000"/>
        </w:rPr>
        <w:t>Wzór minimalny Umowy o udzielenie finansowego wsparcia pomostowego.</w:t>
      </w:r>
    </w:p>
    <w:p w14:paraId="6739D072" w14:textId="58C82A4D" w:rsidR="003E4E08" w:rsidRPr="009F724B" w:rsidRDefault="00164798" w:rsidP="00DE2FE3">
      <w:pPr>
        <w:pStyle w:val="Akapitzlist"/>
        <w:numPr>
          <w:ilvl w:val="0"/>
          <w:numId w:val="38"/>
        </w:numPr>
        <w:spacing w:before="60" w:after="60"/>
        <w:jc w:val="both"/>
        <w:rPr>
          <w:rFonts w:cstheme="minorHAnsi"/>
        </w:rPr>
      </w:pPr>
      <w:r w:rsidRPr="009F724B">
        <w:rPr>
          <w:rFonts w:cstheme="minorHAnsi"/>
          <w:color w:val="000000"/>
        </w:rPr>
        <w:t>Wzór minimalny Umowy o udzielenie wsparcia szkoleniowego.</w:t>
      </w:r>
    </w:p>
    <w:sectPr w:rsidR="003E4E08" w:rsidRPr="009F724B" w:rsidSect="009F72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0BE97" w14:textId="77777777" w:rsidR="00F84301" w:rsidRDefault="00F84301" w:rsidP="00A107CC">
      <w:pPr>
        <w:spacing w:after="0" w:line="240" w:lineRule="auto"/>
      </w:pPr>
      <w:r>
        <w:separator/>
      </w:r>
    </w:p>
  </w:endnote>
  <w:endnote w:type="continuationSeparator" w:id="0">
    <w:p w14:paraId="5BF6E046" w14:textId="77777777" w:rsidR="00F84301" w:rsidRDefault="00F84301" w:rsidP="00A1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5249142"/>
      <w:docPartObj>
        <w:docPartGallery w:val="Page Numbers (Bottom of Page)"/>
        <w:docPartUnique/>
      </w:docPartObj>
    </w:sdtPr>
    <w:sdtEndPr/>
    <w:sdtContent>
      <w:p w14:paraId="30AAAA0B" w14:textId="1F935A06" w:rsidR="00BE64D3" w:rsidRDefault="00BE64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6BB7D6" w14:textId="0CE462B0" w:rsidR="000D0F26" w:rsidRDefault="000D0F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2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A7430D" w:rsidRPr="006D30B2" w14:paraId="3E0F7523" w14:textId="77777777" w:rsidTr="00293FD9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50257101" w14:textId="77777777" w:rsidR="00A7430D" w:rsidRPr="006D30B2" w:rsidRDefault="00A7430D" w:rsidP="00A7430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6D30B2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</w:rPr>
            <w:drawing>
              <wp:inline distT="0" distB="0" distL="0" distR="0" wp14:anchorId="720D98F4" wp14:editId="0EB1AF4C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476D15E5" w14:textId="77777777" w:rsidR="00A7430D" w:rsidRPr="006D30B2" w:rsidRDefault="00A7430D" w:rsidP="00A7430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6D30B2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EEDC690" w14:textId="77777777" w:rsidR="00A7430D" w:rsidRPr="006D30B2" w:rsidRDefault="00A7430D" w:rsidP="00A7430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6D30B2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Wojewódzki Urząd Pracy w Kielcach</w:t>
          </w:r>
        </w:p>
        <w:p w14:paraId="42E74A05" w14:textId="77777777" w:rsidR="00A7430D" w:rsidRPr="006D30B2" w:rsidRDefault="00A7430D" w:rsidP="00A7430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6D30B2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6D30B2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41 364-16-00, fax: (048) 41 364-16-66</w:t>
          </w:r>
          <w:r w:rsidRPr="006D30B2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6D30B2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6D30B2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0673620A" w14:textId="77777777" w:rsidR="00A7430D" w:rsidRDefault="00A7430D" w:rsidP="00A74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AA899" w14:textId="77777777" w:rsidR="00F84301" w:rsidRDefault="00F84301" w:rsidP="00A107CC">
      <w:pPr>
        <w:spacing w:after="0" w:line="240" w:lineRule="auto"/>
      </w:pPr>
      <w:r>
        <w:separator/>
      </w:r>
    </w:p>
  </w:footnote>
  <w:footnote w:type="continuationSeparator" w:id="0">
    <w:p w14:paraId="28DF9028" w14:textId="77777777" w:rsidR="00F84301" w:rsidRDefault="00F84301" w:rsidP="00A107CC">
      <w:pPr>
        <w:spacing w:after="0" w:line="240" w:lineRule="auto"/>
      </w:pPr>
      <w:r>
        <w:continuationSeparator/>
      </w:r>
    </w:p>
  </w:footnote>
  <w:footnote w:id="1">
    <w:p w14:paraId="019A8597" w14:textId="67337A5B" w:rsidR="00E55189" w:rsidRPr="00E55189" w:rsidRDefault="00E55189" w:rsidP="00E5518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55189">
        <w:rPr>
          <w:rFonts w:ascii="Times New Roman" w:hAnsi="Times New Roman" w:cs="Times New Roman"/>
          <w:sz w:val="16"/>
          <w:szCs w:val="16"/>
        </w:rPr>
        <w:t>Dopuszczalne jest uczestnictwo w projekcie osób będących członkami spółdzielni oszczędnościowo-pożyczkowych, spółdzielni budownictwa mieszkaniowego i banków spółdzielczych, jeżeli nie osiągają przychodu z tytułu tego członkostwa</w:t>
      </w:r>
    </w:p>
  </w:footnote>
  <w:footnote w:id="2">
    <w:p w14:paraId="7F274278" w14:textId="1A4E2E52" w:rsidR="008B343F" w:rsidRPr="00FE0E12" w:rsidRDefault="008B343F" w:rsidP="00022B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FE0E12">
        <w:rPr>
          <w:rStyle w:val="Odwoanieprzypisudolnego"/>
          <w:rFonts w:cstheme="minorHAnsi"/>
          <w:sz w:val="16"/>
          <w:szCs w:val="16"/>
        </w:rPr>
        <w:footnoteRef/>
      </w:r>
      <w:r w:rsidRPr="00FE0E12">
        <w:rPr>
          <w:rFonts w:cstheme="minorHAnsi"/>
          <w:sz w:val="16"/>
          <w:szCs w:val="16"/>
        </w:rPr>
        <w:t xml:space="preserve"> </w:t>
      </w:r>
      <w:r w:rsidR="00022B02" w:rsidRPr="00FE0E12">
        <w:rPr>
          <w:rFonts w:cstheme="minorHAnsi"/>
          <w:sz w:val="16"/>
          <w:szCs w:val="16"/>
        </w:rPr>
        <w:t>Zgodnie z art. 5 ust. 1 Ustawy z dnia 6 marca 2018 r. Prawo przedsiębiorców, działalności gospodarczej nie stanowi działalność wykonywana przez osobę fizyczną, której przychód należny z tej działalności nie przekracza w żadnym miesiącu 50% kwoty minimalnego wynagrodzenia, o którym mowa w ustawie z dnia 10 października 2002 r. o minimalnym wynagrodzeniu za pracę (Dz. U. z 2019 r. poz. 1292), i która w okresie ostatnich 60 miesięcy nie wykonywała działalności gospodarczej</w:t>
      </w:r>
      <w:r w:rsidR="00730BAD" w:rsidRPr="00FE0E12">
        <w:rPr>
          <w:rFonts w:cstheme="minorHAnsi"/>
          <w:sz w:val="16"/>
          <w:szCs w:val="16"/>
        </w:rPr>
        <w:t>.</w:t>
      </w:r>
    </w:p>
  </w:footnote>
  <w:footnote w:id="3">
    <w:p w14:paraId="5BECD3CB" w14:textId="2078F599" w:rsidR="00730BAD" w:rsidRPr="00FE0E12" w:rsidRDefault="00730BAD" w:rsidP="00A620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FE0E12">
        <w:rPr>
          <w:rStyle w:val="Odwoanieprzypisudolnego"/>
          <w:rFonts w:cstheme="minorHAnsi"/>
          <w:sz w:val="16"/>
          <w:szCs w:val="16"/>
        </w:rPr>
        <w:footnoteRef/>
      </w:r>
      <w:r w:rsidRPr="00FE0E12">
        <w:rPr>
          <w:rFonts w:cstheme="minorHAnsi"/>
          <w:sz w:val="16"/>
          <w:szCs w:val="16"/>
        </w:rPr>
        <w:t xml:space="preserve"> </w:t>
      </w:r>
      <w:r w:rsidR="00A62057" w:rsidRPr="00FE0E12">
        <w:rPr>
          <w:rFonts w:cstheme="minorHAnsi"/>
          <w:sz w:val="16"/>
          <w:szCs w:val="16"/>
        </w:rPr>
        <w:t>W sytuacji, gdy uczestnik oświadczy, że posiada odpowiednią wiedzę i umiejętności do prowadzenia działalności gospodarczej (np. w wyniku uczestnictwa w takim szkoleniu w innym projekcie) beneficjent może zadecydować o zwolnieniu uczestnika ze szkoleń.</w:t>
      </w:r>
    </w:p>
  </w:footnote>
  <w:footnote w:id="4">
    <w:p w14:paraId="51AA285C" w14:textId="11C0E3E0" w:rsidR="0000317F" w:rsidRDefault="0000317F">
      <w:pPr>
        <w:pStyle w:val="Tekstprzypisudolnego"/>
      </w:pPr>
      <w:r w:rsidRPr="00FE0E12">
        <w:rPr>
          <w:rStyle w:val="Odwoanieprzypisudolnego"/>
          <w:rFonts w:cstheme="minorHAnsi"/>
          <w:sz w:val="16"/>
          <w:szCs w:val="16"/>
        </w:rPr>
        <w:footnoteRef/>
      </w:r>
      <w:r w:rsidRPr="00FE0E12">
        <w:rPr>
          <w:rFonts w:cstheme="minorHAnsi"/>
          <w:sz w:val="16"/>
          <w:szCs w:val="16"/>
        </w:rPr>
        <w:t xml:space="preserve"> Zgodnie z przepisami o minimalnym wynagrodzeniu za pracę</w:t>
      </w:r>
    </w:p>
  </w:footnote>
  <w:footnote w:id="5">
    <w:p w14:paraId="303B994E" w14:textId="58170B2F" w:rsidR="001F2EA0" w:rsidRPr="00102CC7" w:rsidRDefault="001F2EA0" w:rsidP="00DF3A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102CC7">
        <w:rPr>
          <w:rStyle w:val="Odwoanieprzypisudolnego"/>
          <w:rFonts w:cstheme="minorHAnsi"/>
          <w:sz w:val="16"/>
          <w:szCs w:val="16"/>
        </w:rPr>
        <w:footnoteRef/>
      </w:r>
      <w:r w:rsidRPr="00102CC7">
        <w:rPr>
          <w:rFonts w:cstheme="minorHAnsi"/>
          <w:sz w:val="16"/>
          <w:szCs w:val="16"/>
        </w:rPr>
        <w:t xml:space="preserve"> </w:t>
      </w:r>
      <w:r w:rsidR="00DF3A0B" w:rsidRPr="00102CC7">
        <w:rPr>
          <w:rFonts w:cstheme="minorHAnsi"/>
          <w:sz w:val="16"/>
          <w:szCs w:val="16"/>
        </w:rPr>
        <w:t>W przypadku kiedy szacowany budżet przedsięwzięcia będzie niższy niż wysokość stawki, wówczas uczestnikowi przysługuje świadczenie w wysokości określonej dla stawki jednostkowej tj. 23050 PLN</w:t>
      </w:r>
    </w:p>
  </w:footnote>
  <w:footnote w:id="6">
    <w:p w14:paraId="11543011" w14:textId="64064FA3" w:rsidR="006C475B" w:rsidRPr="00102CC7" w:rsidRDefault="006C475B" w:rsidP="006C47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102CC7">
        <w:rPr>
          <w:rStyle w:val="Odwoanieprzypisudolnego"/>
          <w:rFonts w:cstheme="minorHAnsi"/>
          <w:sz w:val="16"/>
          <w:szCs w:val="16"/>
        </w:rPr>
        <w:footnoteRef/>
      </w:r>
      <w:r w:rsidRPr="00102CC7">
        <w:rPr>
          <w:rFonts w:cstheme="minorHAnsi"/>
          <w:sz w:val="16"/>
          <w:szCs w:val="16"/>
        </w:rPr>
        <w:t xml:space="preserve"> do okresu prowadzenia działalności gospodarczej zalicza się przerwy w jej prowadzeniu z powodu choroby lub korzystania ze świadczenia rehabilitacyjnego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92A9E" w14:textId="093BACB4" w:rsidR="000D0F26" w:rsidRDefault="000D0F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1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A7430D" w:rsidRPr="006D30B2" w14:paraId="3D288D81" w14:textId="77777777" w:rsidTr="00293FD9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3E737FD1" w14:textId="77777777" w:rsidR="00A7430D" w:rsidRPr="006D30B2" w:rsidRDefault="00A7430D" w:rsidP="00A7430D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6D30B2">
            <w:rPr>
              <w:noProof/>
            </w:rPr>
            <w:drawing>
              <wp:inline distT="0" distB="0" distL="0" distR="0" wp14:anchorId="57C95D70" wp14:editId="631267C7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6FFB5056" w14:textId="77777777" w:rsidR="00A7430D" w:rsidRPr="006D30B2" w:rsidRDefault="00A7430D" w:rsidP="00A7430D">
          <w:pPr>
            <w:tabs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6D30B2">
            <w:rPr>
              <w:rFonts w:ascii="Times New Roman" w:hAnsi="Times New Roman" w:cs="Times New Roman"/>
              <w:b/>
              <w:noProof/>
              <w:sz w:val="16"/>
              <w:szCs w:val="16"/>
            </w:rPr>
            <w:drawing>
              <wp:anchor distT="0" distB="0" distL="114300" distR="114300" simplePos="0" relativeHeight="251666432" behindDoc="1" locked="0" layoutInCell="1" allowOverlap="1" wp14:anchorId="5424322E" wp14:editId="0BA5F657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D30B2"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 w:rsidRPr="006D30B2">
            <w:rPr>
              <w:noProof/>
            </w:rPr>
            <w:drawing>
              <wp:inline distT="0" distB="0" distL="0" distR="0" wp14:anchorId="78E82318" wp14:editId="7C975876">
                <wp:extent cx="1465365" cy="492000"/>
                <wp:effectExtent l="0" t="0" r="0" b="0"/>
                <wp:docPr id="7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6D30B2"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 w:rsidRPr="006D30B2"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1745E429" w14:textId="77777777" w:rsidR="00A7430D" w:rsidRPr="006D30B2" w:rsidRDefault="00A7430D" w:rsidP="00A7430D">
          <w:pPr>
            <w:rPr>
              <w:sz w:val="18"/>
              <w:szCs w:val="18"/>
            </w:rPr>
          </w:pPr>
          <w:r w:rsidRPr="006D30B2">
            <w:rPr>
              <w:sz w:val="18"/>
              <w:szCs w:val="18"/>
            </w:rPr>
            <w:t xml:space="preserve">                                </w:t>
          </w:r>
        </w:p>
        <w:p w14:paraId="6F4EC88A" w14:textId="77777777" w:rsidR="00A7430D" w:rsidRPr="006D30B2" w:rsidRDefault="00A7430D" w:rsidP="00A7430D"/>
      </w:tc>
      <w:tc>
        <w:tcPr>
          <w:tcW w:w="2976" w:type="dxa"/>
          <w:tcBorders>
            <w:bottom w:val="single" w:sz="4" w:space="0" w:color="auto"/>
          </w:tcBorders>
        </w:tcPr>
        <w:p w14:paraId="3C70598F" w14:textId="77777777" w:rsidR="00A7430D" w:rsidRPr="006D30B2" w:rsidRDefault="00A7430D" w:rsidP="00A7430D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6D30B2">
            <w:rPr>
              <w:rFonts w:ascii="Times New Roman" w:hAnsi="Times New Roman" w:cs="Times New Roman"/>
              <w:b/>
              <w:noProof/>
              <w:sz w:val="16"/>
              <w:szCs w:val="16"/>
            </w:rPr>
            <w:drawing>
              <wp:inline distT="0" distB="0" distL="0" distR="0" wp14:anchorId="552993BD" wp14:editId="371590A7">
                <wp:extent cx="1834401" cy="540000"/>
                <wp:effectExtent l="19050" t="0" r="0" b="0"/>
                <wp:docPr id="8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53D998" w14:textId="77777777" w:rsidR="00F07753" w:rsidRDefault="00F077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8C9"/>
    <w:multiLevelType w:val="hybridMultilevel"/>
    <w:tmpl w:val="84E6D154"/>
    <w:lvl w:ilvl="0" w:tplc="7E60CB66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01926AE5"/>
    <w:multiLevelType w:val="hybridMultilevel"/>
    <w:tmpl w:val="AEB00EA4"/>
    <w:lvl w:ilvl="0" w:tplc="9A02BA4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BA06E9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D10C5"/>
    <w:multiLevelType w:val="hybridMultilevel"/>
    <w:tmpl w:val="F03E1B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B0719"/>
    <w:multiLevelType w:val="hybridMultilevel"/>
    <w:tmpl w:val="D03C1476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21AD"/>
    <w:multiLevelType w:val="hybridMultilevel"/>
    <w:tmpl w:val="7B48DD94"/>
    <w:lvl w:ilvl="0" w:tplc="2D80F7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C3969"/>
    <w:multiLevelType w:val="hybridMultilevel"/>
    <w:tmpl w:val="48425D74"/>
    <w:lvl w:ilvl="0" w:tplc="7E60C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425"/>
    <w:multiLevelType w:val="hybridMultilevel"/>
    <w:tmpl w:val="A59838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8218B"/>
    <w:multiLevelType w:val="hybridMultilevel"/>
    <w:tmpl w:val="F44E1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33061"/>
    <w:multiLevelType w:val="hybridMultilevel"/>
    <w:tmpl w:val="325449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4334A"/>
    <w:multiLevelType w:val="hybridMultilevel"/>
    <w:tmpl w:val="8E4A484A"/>
    <w:lvl w:ilvl="0" w:tplc="1C72A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6111"/>
    <w:multiLevelType w:val="hybridMultilevel"/>
    <w:tmpl w:val="1DE2D6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D1635"/>
    <w:multiLevelType w:val="hybridMultilevel"/>
    <w:tmpl w:val="2D14D57A"/>
    <w:lvl w:ilvl="0" w:tplc="EAE4E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47263"/>
    <w:multiLevelType w:val="hybridMultilevel"/>
    <w:tmpl w:val="DEBA05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31709"/>
    <w:multiLevelType w:val="hybridMultilevel"/>
    <w:tmpl w:val="F07A18B4"/>
    <w:lvl w:ilvl="0" w:tplc="1DD6DBF8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10ADB"/>
    <w:multiLevelType w:val="hybridMultilevel"/>
    <w:tmpl w:val="6388ED6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C2056"/>
    <w:multiLevelType w:val="hybridMultilevel"/>
    <w:tmpl w:val="03981C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B4AAF"/>
    <w:multiLevelType w:val="hybridMultilevel"/>
    <w:tmpl w:val="6D5E24AE"/>
    <w:lvl w:ilvl="0" w:tplc="43D4752C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C0498"/>
    <w:multiLevelType w:val="hybridMultilevel"/>
    <w:tmpl w:val="7BE09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F2588"/>
    <w:multiLevelType w:val="hybridMultilevel"/>
    <w:tmpl w:val="2AAEE0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05CB5"/>
    <w:multiLevelType w:val="hybridMultilevel"/>
    <w:tmpl w:val="9440D8BE"/>
    <w:lvl w:ilvl="0" w:tplc="45367AE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F4826"/>
    <w:multiLevelType w:val="hybridMultilevel"/>
    <w:tmpl w:val="E4E00608"/>
    <w:lvl w:ilvl="0" w:tplc="EAE4E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17890"/>
    <w:multiLevelType w:val="hybridMultilevel"/>
    <w:tmpl w:val="150E1F88"/>
    <w:lvl w:ilvl="0" w:tplc="7E60CB66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456750DE"/>
    <w:multiLevelType w:val="hybridMultilevel"/>
    <w:tmpl w:val="81145486"/>
    <w:lvl w:ilvl="0" w:tplc="3CAE49B8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52DBD"/>
    <w:multiLevelType w:val="hybridMultilevel"/>
    <w:tmpl w:val="7FC665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426AA"/>
    <w:multiLevelType w:val="hybridMultilevel"/>
    <w:tmpl w:val="105AD0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0576A"/>
    <w:multiLevelType w:val="hybridMultilevel"/>
    <w:tmpl w:val="4B4C347C"/>
    <w:lvl w:ilvl="0" w:tplc="9D4CDAA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B275B"/>
    <w:multiLevelType w:val="hybridMultilevel"/>
    <w:tmpl w:val="FDD8E616"/>
    <w:lvl w:ilvl="0" w:tplc="D6065BD0">
      <w:start w:val="10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55847"/>
    <w:multiLevelType w:val="hybridMultilevel"/>
    <w:tmpl w:val="3EEAEF00"/>
    <w:lvl w:ilvl="0" w:tplc="55CA97DE">
      <w:start w:val="9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60145B7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F479B"/>
    <w:multiLevelType w:val="hybridMultilevel"/>
    <w:tmpl w:val="094C2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80CA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92FBF"/>
    <w:multiLevelType w:val="hybridMultilevel"/>
    <w:tmpl w:val="A746D6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92427"/>
    <w:multiLevelType w:val="hybridMultilevel"/>
    <w:tmpl w:val="CF266D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AEF064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C475E"/>
    <w:multiLevelType w:val="hybridMultilevel"/>
    <w:tmpl w:val="ECCCEBAE"/>
    <w:lvl w:ilvl="0" w:tplc="9A02BA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440F5"/>
    <w:multiLevelType w:val="hybridMultilevel"/>
    <w:tmpl w:val="98965606"/>
    <w:lvl w:ilvl="0" w:tplc="5540CECA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51013"/>
    <w:multiLevelType w:val="hybridMultilevel"/>
    <w:tmpl w:val="B3185006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BA06E9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A2CA6"/>
    <w:multiLevelType w:val="hybridMultilevel"/>
    <w:tmpl w:val="2F12149E"/>
    <w:lvl w:ilvl="0" w:tplc="8A460A2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52DF3"/>
    <w:multiLevelType w:val="hybridMultilevel"/>
    <w:tmpl w:val="6326FCDE"/>
    <w:lvl w:ilvl="0" w:tplc="0442B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542ED"/>
    <w:multiLevelType w:val="hybridMultilevel"/>
    <w:tmpl w:val="1DAEF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A7427"/>
    <w:multiLevelType w:val="hybridMultilevel"/>
    <w:tmpl w:val="254C32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0"/>
  </w:num>
  <w:num w:numId="5">
    <w:abstractNumId w:val="4"/>
  </w:num>
  <w:num w:numId="6">
    <w:abstractNumId w:val="14"/>
  </w:num>
  <w:num w:numId="7">
    <w:abstractNumId w:val="10"/>
  </w:num>
  <w:num w:numId="8">
    <w:abstractNumId w:val="34"/>
  </w:num>
  <w:num w:numId="9">
    <w:abstractNumId w:val="29"/>
  </w:num>
  <w:num w:numId="10">
    <w:abstractNumId w:val="3"/>
  </w:num>
  <w:num w:numId="11">
    <w:abstractNumId w:val="28"/>
  </w:num>
  <w:num w:numId="12">
    <w:abstractNumId w:val="23"/>
  </w:num>
  <w:num w:numId="13">
    <w:abstractNumId w:val="31"/>
  </w:num>
  <w:num w:numId="14">
    <w:abstractNumId w:val="12"/>
  </w:num>
  <w:num w:numId="15">
    <w:abstractNumId w:val="35"/>
  </w:num>
  <w:num w:numId="16">
    <w:abstractNumId w:val="15"/>
  </w:num>
  <w:num w:numId="17">
    <w:abstractNumId w:val="16"/>
  </w:num>
  <w:num w:numId="18">
    <w:abstractNumId w:val="6"/>
  </w:num>
  <w:num w:numId="19">
    <w:abstractNumId w:val="18"/>
  </w:num>
  <w:num w:numId="20">
    <w:abstractNumId w:val="26"/>
  </w:num>
  <w:num w:numId="21">
    <w:abstractNumId w:val="27"/>
  </w:num>
  <w:num w:numId="22">
    <w:abstractNumId w:val="24"/>
  </w:num>
  <w:num w:numId="23">
    <w:abstractNumId w:val="32"/>
  </w:num>
  <w:num w:numId="24">
    <w:abstractNumId w:val="7"/>
  </w:num>
  <w:num w:numId="25">
    <w:abstractNumId w:val="25"/>
  </w:num>
  <w:num w:numId="26">
    <w:abstractNumId w:val="9"/>
  </w:num>
  <w:num w:numId="27">
    <w:abstractNumId w:val="2"/>
  </w:num>
  <w:num w:numId="28">
    <w:abstractNumId w:val="19"/>
  </w:num>
  <w:num w:numId="29">
    <w:abstractNumId w:val="8"/>
  </w:num>
  <w:num w:numId="30">
    <w:abstractNumId w:val="13"/>
  </w:num>
  <w:num w:numId="31">
    <w:abstractNumId w:val="30"/>
  </w:num>
  <w:num w:numId="32">
    <w:abstractNumId w:val="22"/>
  </w:num>
  <w:num w:numId="33">
    <w:abstractNumId w:val="11"/>
  </w:num>
  <w:num w:numId="34">
    <w:abstractNumId w:val="20"/>
  </w:num>
  <w:num w:numId="35">
    <w:abstractNumId w:val="37"/>
  </w:num>
  <w:num w:numId="36">
    <w:abstractNumId w:val="1"/>
  </w:num>
  <w:num w:numId="37">
    <w:abstractNumId w:val="33"/>
  </w:num>
  <w:num w:numId="38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CC"/>
    <w:rsid w:val="0000317F"/>
    <w:rsid w:val="000146CE"/>
    <w:rsid w:val="00022B02"/>
    <w:rsid w:val="0002593E"/>
    <w:rsid w:val="0004312E"/>
    <w:rsid w:val="00064AA2"/>
    <w:rsid w:val="00071306"/>
    <w:rsid w:val="00094637"/>
    <w:rsid w:val="000D0F26"/>
    <w:rsid w:val="000E2A30"/>
    <w:rsid w:val="00100D1C"/>
    <w:rsid w:val="0010220E"/>
    <w:rsid w:val="00102CC7"/>
    <w:rsid w:val="001172A4"/>
    <w:rsid w:val="00123C5B"/>
    <w:rsid w:val="00164798"/>
    <w:rsid w:val="0017545E"/>
    <w:rsid w:val="00192063"/>
    <w:rsid w:val="001A03E1"/>
    <w:rsid w:val="001D6489"/>
    <w:rsid w:val="001F2EA0"/>
    <w:rsid w:val="00211F02"/>
    <w:rsid w:val="00243102"/>
    <w:rsid w:val="00243DB8"/>
    <w:rsid w:val="002702A1"/>
    <w:rsid w:val="002C5794"/>
    <w:rsid w:val="002E0C59"/>
    <w:rsid w:val="00343C9E"/>
    <w:rsid w:val="003668EA"/>
    <w:rsid w:val="00374706"/>
    <w:rsid w:val="0039192B"/>
    <w:rsid w:val="003D62B6"/>
    <w:rsid w:val="003E4E08"/>
    <w:rsid w:val="00403606"/>
    <w:rsid w:val="004343A9"/>
    <w:rsid w:val="00454D4B"/>
    <w:rsid w:val="004607AA"/>
    <w:rsid w:val="00483EF5"/>
    <w:rsid w:val="004C21DB"/>
    <w:rsid w:val="00507320"/>
    <w:rsid w:val="00517D1E"/>
    <w:rsid w:val="00593EE7"/>
    <w:rsid w:val="005B42C7"/>
    <w:rsid w:val="005C7B7B"/>
    <w:rsid w:val="00604226"/>
    <w:rsid w:val="006437BC"/>
    <w:rsid w:val="00676C90"/>
    <w:rsid w:val="006C475B"/>
    <w:rsid w:val="006C56DA"/>
    <w:rsid w:val="006E5480"/>
    <w:rsid w:val="00730101"/>
    <w:rsid w:val="00730BAD"/>
    <w:rsid w:val="0079126A"/>
    <w:rsid w:val="007E7964"/>
    <w:rsid w:val="00871874"/>
    <w:rsid w:val="008B343F"/>
    <w:rsid w:val="008D6DD6"/>
    <w:rsid w:val="008D7A83"/>
    <w:rsid w:val="009072B4"/>
    <w:rsid w:val="00926C8A"/>
    <w:rsid w:val="00953C7E"/>
    <w:rsid w:val="009829D8"/>
    <w:rsid w:val="00991B35"/>
    <w:rsid w:val="009A1166"/>
    <w:rsid w:val="009A478E"/>
    <w:rsid w:val="009F724B"/>
    <w:rsid w:val="00A107CC"/>
    <w:rsid w:val="00A27C42"/>
    <w:rsid w:val="00A46577"/>
    <w:rsid w:val="00A62057"/>
    <w:rsid w:val="00A7430D"/>
    <w:rsid w:val="00A8448A"/>
    <w:rsid w:val="00A87644"/>
    <w:rsid w:val="00A95B56"/>
    <w:rsid w:val="00AA769E"/>
    <w:rsid w:val="00AD5AFF"/>
    <w:rsid w:val="00AE784C"/>
    <w:rsid w:val="00B2539D"/>
    <w:rsid w:val="00B60BBB"/>
    <w:rsid w:val="00B71531"/>
    <w:rsid w:val="00B813B4"/>
    <w:rsid w:val="00BE64D3"/>
    <w:rsid w:val="00C135E7"/>
    <w:rsid w:val="00C26345"/>
    <w:rsid w:val="00C45283"/>
    <w:rsid w:val="00C67822"/>
    <w:rsid w:val="00D2225E"/>
    <w:rsid w:val="00D66A8E"/>
    <w:rsid w:val="00DB0986"/>
    <w:rsid w:val="00DE2FE3"/>
    <w:rsid w:val="00DF3A0B"/>
    <w:rsid w:val="00E15F6D"/>
    <w:rsid w:val="00E2728A"/>
    <w:rsid w:val="00E55189"/>
    <w:rsid w:val="00E633A8"/>
    <w:rsid w:val="00E67888"/>
    <w:rsid w:val="00E907F3"/>
    <w:rsid w:val="00E91C2E"/>
    <w:rsid w:val="00E93929"/>
    <w:rsid w:val="00E96642"/>
    <w:rsid w:val="00EB0D30"/>
    <w:rsid w:val="00ED6467"/>
    <w:rsid w:val="00EF6BAA"/>
    <w:rsid w:val="00EF74D5"/>
    <w:rsid w:val="00F07753"/>
    <w:rsid w:val="00F5372E"/>
    <w:rsid w:val="00F84301"/>
    <w:rsid w:val="00FA7532"/>
    <w:rsid w:val="00FB4A18"/>
    <w:rsid w:val="00FB5CDD"/>
    <w:rsid w:val="00FE0E12"/>
    <w:rsid w:val="00FF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7F8EC"/>
  <w15:docId w15:val="{5206365E-FDA7-491D-B751-B2FB389B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7CC"/>
  </w:style>
  <w:style w:type="paragraph" w:styleId="Stopka">
    <w:name w:val="footer"/>
    <w:basedOn w:val="Normalny"/>
    <w:link w:val="Stopka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7CC"/>
  </w:style>
  <w:style w:type="paragraph" w:styleId="Tekstdymka">
    <w:name w:val="Balloon Text"/>
    <w:basedOn w:val="Normalny"/>
    <w:link w:val="TekstdymkaZnak"/>
    <w:uiPriority w:val="99"/>
    <w:semiHidden/>
    <w:unhideWhenUsed/>
    <w:rsid w:val="00E9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C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03E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732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23C5B"/>
    <w:pPr>
      <w:ind w:left="720"/>
      <w:contextualSpacing/>
    </w:pPr>
  </w:style>
  <w:style w:type="table" w:styleId="Tabela-Siatka">
    <w:name w:val="Table Grid"/>
    <w:basedOn w:val="Standardowy"/>
    <w:uiPriority w:val="59"/>
    <w:rsid w:val="0024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51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51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518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74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74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0BD4C-2DD8-4188-804F-84F2D2E2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15</Pages>
  <Words>6231</Words>
  <Characters>37389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Radziwolski</dc:creator>
  <cp:lastModifiedBy>Krzysztof Żerdecki</cp:lastModifiedBy>
  <cp:revision>64</cp:revision>
  <cp:lastPrinted>2016-05-05T10:42:00Z</cp:lastPrinted>
  <dcterms:created xsi:type="dcterms:W3CDTF">2020-07-22T10:05:00Z</dcterms:created>
  <dcterms:modified xsi:type="dcterms:W3CDTF">2021-03-03T12:27:00Z</dcterms:modified>
</cp:coreProperties>
</file>